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80" w:type="dxa"/>
        <w:tblLayout w:type="fixed"/>
        <w:tblCellMar>
          <w:top w:w="60" w:type="dxa"/>
          <w:left w:w="80" w:type="dxa"/>
          <w:bottom w:w="60" w:type="dxa"/>
          <w:right w:w="80" w:type="dxa"/>
        </w:tblCellMar>
        <w:tblLook w:val="0000" w:firstRow="0" w:lastRow="0" w:firstColumn="0" w:lastColumn="0" w:noHBand="0" w:noVBand="0"/>
      </w:tblPr>
      <w:tblGrid>
        <w:gridCol w:w="10716"/>
      </w:tblGrid>
      <w:tr w:rsidR="00000000">
        <w:trPr>
          <w:trHeight w:hRule="exact" w:val="3031"/>
        </w:trPr>
        <w:tc>
          <w:tcPr>
            <w:tcW w:w="10716" w:type="dxa"/>
          </w:tcPr>
          <w:p w:rsidR="00000000" w:rsidRDefault="00E53D19">
            <w:pPr>
              <w:pStyle w:val="ConsPlusTitlePage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noProof/>
                <w:position w:val="-61"/>
                <w:sz w:val="20"/>
                <w:szCs w:val="20"/>
              </w:rPr>
              <w:drawing>
                <wp:inline distT="0" distB="0" distL="0" distR="0">
                  <wp:extent cx="3810000" cy="9048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0000">
        <w:trPr>
          <w:trHeight w:hRule="exact" w:val="8335"/>
        </w:trPr>
        <w:tc>
          <w:tcPr>
            <w:tcW w:w="10716" w:type="dxa"/>
            <w:vAlign w:val="center"/>
          </w:tcPr>
          <w:p w:rsidR="00000000" w:rsidRDefault="00E53D19">
            <w:pPr>
              <w:pStyle w:val="ConsPlusTitlePage"/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Приказ Минтруда России от 11.12.2020 N 883н</w:t>
            </w:r>
            <w:r>
              <w:rPr>
                <w:sz w:val="48"/>
                <w:szCs w:val="48"/>
              </w:rPr>
              <w:br/>
              <w:t>"Об утверждении Правил по охране труда при строительстве, реконструкции и ремонте"</w:t>
            </w:r>
            <w:r>
              <w:rPr>
                <w:sz w:val="48"/>
                <w:szCs w:val="48"/>
              </w:rPr>
              <w:br/>
              <w:t>(Зарегистрировано в Минюсте России 24.12.2020 N 61787)</w:t>
            </w:r>
          </w:p>
        </w:tc>
      </w:tr>
      <w:tr w:rsidR="00000000">
        <w:trPr>
          <w:trHeight w:hRule="exact" w:val="3031"/>
        </w:trPr>
        <w:tc>
          <w:tcPr>
            <w:tcW w:w="10716" w:type="dxa"/>
            <w:vAlign w:val="center"/>
          </w:tcPr>
          <w:p w:rsidR="00000000" w:rsidRDefault="00E53D19">
            <w:pPr>
              <w:pStyle w:val="ConsPlusTitlePag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Документ предоставлен </w:t>
            </w:r>
            <w:hyperlink r:id="rId7" w:history="1">
              <w:r>
                <w:rPr>
                  <w:b/>
                  <w:bCs/>
                  <w:color w:val="0000FF"/>
                  <w:sz w:val="28"/>
                  <w:szCs w:val="28"/>
                </w:rPr>
                <w:t>КонсультантПлюс</w:t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</w:hyperlink>
            <w:hyperlink r:id="rId8" w:history="1">
              <w:r>
                <w:rPr>
                  <w:b/>
                  <w:bCs/>
                  <w:color w:val="0000FF"/>
                  <w:sz w:val="28"/>
                  <w:szCs w:val="28"/>
                </w:rPr>
                <w:t>www.consultant.ru</w:t>
              </w:r>
            </w:hyperlink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br/>
              <w:t>Дата сохранения: 18.02.2021</w:t>
            </w:r>
            <w:r>
              <w:rPr>
                <w:sz w:val="28"/>
                <w:szCs w:val="28"/>
              </w:rPr>
              <w:br/>
              <w:t> </w:t>
            </w:r>
          </w:p>
        </w:tc>
      </w:tr>
    </w:tbl>
    <w:p w:rsidR="00000000" w:rsidRDefault="00E53D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841" w:right="595" w:bottom="841" w:left="595" w:header="0" w:footer="0" w:gutter="0"/>
          <w:cols w:space="720"/>
          <w:noEndnote/>
        </w:sectPr>
      </w:pPr>
    </w:p>
    <w:p w:rsidR="00000000" w:rsidRDefault="00E53D19">
      <w:pPr>
        <w:pStyle w:val="ConsPlusNormal"/>
        <w:jc w:val="both"/>
        <w:outlineLvl w:val="0"/>
      </w:pPr>
    </w:p>
    <w:p w:rsidR="00000000" w:rsidRDefault="00E53D19">
      <w:pPr>
        <w:pStyle w:val="ConsPlusNormal"/>
        <w:outlineLvl w:val="0"/>
      </w:pPr>
      <w:r>
        <w:t>Зарегистрировано в Минюсте России 24 декабря 2020 г. N 61787</w:t>
      </w:r>
    </w:p>
    <w:p w:rsidR="00000000" w:rsidRDefault="00E53D1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Title"/>
        <w:jc w:val="center"/>
      </w:pPr>
      <w:r>
        <w:t>МИНИСТЕРСТВО ТРУДА И СОЦИАЛЬНОЙ ЗАЩИТЫ РОССИЙСКОЙ ФЕДЕРАЦИИ</w:t>
      </w:r>
    </w:p>
    <w:p w:rsidR="00000000" w:rsidRDefault="00E53D19">
      <w:pPr>
        <w:pStyle w:val="ConsPlusTitle"/>
        <w:jc w:val="both"/>
      </w:pPr>
    </w:p>
    <w:p w:rsidR="00000000" w:rsidRDefault="00E53D19">
      <w:pPr>
        <w:pStyle w:val="ConsPlusTitle"/>
        <w:jc w:val="center"/>
      </w:pPr>
      <w:r>
        <w:t>ПРИКАЗ</w:t>
      </w:r>
    </w:p>
    <w:p w:rsidR="00000000" w:rsidRDefault="00E53D19">
      <w:pPr>
        <w:pStyle w:val="ConsPlusTitle"/>
        <w:jc w:val="center"/>
      </w:pPr>
      <w:r>
        <w:t>от 11 декабря 2020 г. N 883н</w:t>
      </w:r>
    </w:p>
    <w:p w:rsidR="00000000" w:rsidRDefault="00E53D19">
      <w:pPr>
        <w:pStyle w:val="ConsPlusTitle"/>
        <w:jc w:val="both"/>
      </w:pPr>
    </w:p>
    <w:p w:rsidR="00000000" w:rsidRDefault="00E53D19">
      <w:pPr>
        <w:pStyle w:val="ConsPlusTitle"/>
        <w:jc w:val="center"/>
      </w:pPr>
      <w:r>
        <w:t>ОБ УТВЕРЖДЕНИИ ПРАВИЛ</w:t>
      </w:r>
    </w:p>
    <w:p w:rsidR="00000000" w:rsidRDefault="00E53D19">
      <w:pPr>
        <w:pStyle w:val="ConsPlusTitle"/>
        <w:jc w:val="center"/>
      </w:pPr>
      <w:r>
        <w:t>ПО ОХРАНЕ ТРУДА ПРИ СТРОИТЕЛЬСТВЕ, РЕКОНСТРУКЦИИ И РЕМОНТЕ</w:t>
      </w: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Normal"/>
        <w:ind w:firstLine="540"/>
        <w:jc w:val="both"/>
      </w:pPr>
      <w:r>
        <w:t xml:space="preserve">В соответствии со </w:t>
      </w:r>
      <w:hyperlink r:id="rId9" w:history="1">
        <w:r>
          <w:rPr>
            <w:color w:val="0000FF"/>
          </w:rPr>
          <w:t>статьей 209</w:t>
        </w:r>
      </w:hyperlink>
      <w:r>
        <w:t xml:space="preserve"> Трудового кодекса Российской Федерации (Собрание законодател</w:t>
      </w:r>
      <w:r>
        <w:t xml:space="preserve">ьства Российской Федерации, 2002, N 1, ст. 3; 2013, N 52, ст. 6986) и </w:t>
      </w:r>
      <w:hyperlink r:id="rId10" w:history="1">
        <w:r>
          <w:rPr>
            <w:color w:val="0000FF"/>
          </w:rPr>
          <w:t>подпунктом 5.2.28 пункта 5</w:t>
        </w:r>
      </w:hyperlink>
      <w:r>
        <w:t xml:space="preserve"> Положения о Министерстве труда и социальной защиты </w:t>
      </w:r>
      <w:r>
        <w:t>Российской Федерации, утвержденного постановлением Правительства Российской Федерации от 19 июня 2012 г. N 610 (Собрание законодательства Российской Федерации, 2012, N 26, ст. 3528), приказываю: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 xml:space="preserve">1. Утвердить </w:t>
      </w:r>
      <w:hyperlink w:anchor="Par35" w:tooltip="ПРАВИЛА" w:history="1">
        <w:r>
          <w:rPr>
            <w:color w:val="0000FF"/>
          </w:rPr>
          <w:t>Правила</w:t>
        </w:r>
      </w:hyperlink>
      <w:r>
        <w:t xml:space="preserve"> по ох</w:t>
      </w:r>
      <w:r>
        <w:t>ране труда при строительстве, реконструкции и ремонте согласно приложению.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2. Признать утратившими силу:</w:t>
      </w:r>
    </w:p>
    <w:p w:rsidR="00000000" w:rsidRDefault="00E53D19">
      <w:pPr>
        <w:pStyle w:val="ConsPlusNormal"/>
        <w:spacing w:before="240"/>
        <w:ind w:firstLine="540"/>
        <w:jc w:val="both"/>
      </w:pPr>
      <w:hyperlink r:id="rId11" w:history="1">
        <w:r>
          <w:rPr>
            <w:color w:val="0000FF"/>
          </w:rPr>
          <w:t>приказ</w:t>
        </w:r>
      </w:hyperlink>
      <w:r>
        <w:t xml:space="preserve"> Министерст</w:t>
      </w:r>
      <w:r>
        <w:t>ва труда и социальной защиты Российской Федерации от 1 июня 2015 г. N 336н "Об утверждении Правил по охране труда в строительстве" (зарегистрирован Министерством юстиции Российской Федерации 13 августа 2015 г., регистрационный N 38511);</w:t>
      </w:r>
    </w:p>
    <w:p w:rsidR="00000000" w:rsidRDefault="00E53D19">
      <w:pPr>
        <w:pStyle w:val="ConsPlusNormal"/>
        <w:spacing w:before="240"/>
        <w:ind w:firstLine="540"/>
        <w:jc w:val="both"/>
      </w:pPr>
      <w:hyperlink r:id="rId12" w:history="1">
        <w:r>
          <w:rPr>
            <w:color w:val="0000FF"/>
          </w:rPr>
          <w:t>приказ</w:t>
        </w:r>
      </w:hyperlink>
      <w:r>
        <w:t xml:space="preserve"> Министерства труда и социальной защиты Российской Федерации от 31 мая 2018 г. N 336н "О внесении изменений в Правила по охране труда в строительстве, утвержденные приказом Министе</w:t>
      </w:r>
      <w:r>
        <w:t>рства труда и социальной защиты Российской Федерации от 1 июня 2015 г. N 336н" (зарегистрирован Министерством юстиции Российской Федерации 27 июля 2018 г., регистрационный N 51720);</w:t>
      </w:r>
    </w:p>
    <w:p w:rsidR="00000000" w:rsidRDefault="00E53D19">
      <w:pPr>
        <w:pStyle w:val="ConsPlusNormal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000000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000000" w:rsidRDefault="00E53D19">
            <w:pPr>
              <w:pStyle w:val="ConsPlusNormal"/>
              <w:jc w:val="both"/>
              <w:rPr>
                <w:color w:val="392C69"/>
              </w:rPr>
            </w:pPr>
            <w:r>
              <w:rPr>
                <w:color w:val="392C69"/>
              </w:rPr>
              <w:t>КонсультантПлюс: примечание.</w:t>
            </w:r>
          </w:p>
          <w:p w:rsidR="00000000" w:rsidRDefault="00E53D19">
            <w:pPr>
              <w:pStyle w:val="ConsPlusNormal"/>
              <w:jc w:val="both"/>
              <w:rPr>
                <w:color w:val="392C69"/>
              </w:rPr>
            </w:pPr>
            <w:r>
              <w:rPr>
                <w:color w:val="392C69"/>
              </w:rPr>
              <w:t xml:space="preserve">В связи с утратой силы с 01.01.2021 </w:t>
            </w:r>
            <w:hyperlink r:id="rId13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Минтруда России от 20.12.2018 N 826н создание редакции нецелесообразно.</w:t>
            </w:r>
          </w:p>
        </w:tc>
      </w:tr>
    </w:tbl>
    <w:p w:rsidR="00000000" w:rsidRDefault="00E53D19">
      <w:pPr>
        <w:pStyle w:val="ConsPlusNormal"/>
        <w:spacing w:before="300"/>
        <w:ind w:firstLine="540"/>
        <w:jc w:val="both"/>
      </w:pPr>
      <w:hyperlink r:id="rId14" w:history="1">
        <w:r>
          <w:rPr>
            <w:color w:val="0000FF"/>
          </w:rPr>
          <w:t>пункт 1</w:t>
        </w:r>
      </w:hyperlink>
      <w:r>
        <w:t xml:space="preserve"> Изменений, вносимых в некоторые приказы Министерства труда и социальной защиты Российской Федерации в связи с принятием Федерального закона от 3 августа 2018 г. N 288-ФЗ "О ратификации Конвенции о безопасности и гигиене труда в строит</w:t>
      </w:r>
      <w:r>
        <w:t>ельстве (Конвенции N 167)", являющихся приложением к приказу Министерства труда и социальной защиты Российской Федерации от 20 декабря 2018 г. N 826н (зарегистрирован Министерством юстиции Российской Федерации 18 января 2019 г., регистрационный N 53418).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</w:t>
      </w:r>
      <w:r>
        <w:t>. Настоящий приказ вступает в силу с 1 января 2021 года и действует до 31 декабря 2025 года.</w:t>
      </w: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Normal"/>
        <w:jc w:val="right"/>
      </w:pPr>
      <w:r>
        <w:lastRenderedPageBreak/>
        <w:t>Министр</w:t>
      </w:r>
    </w:p>
    <w:p w:rsidR="00000000" w:rsidRDefault="00E53D19">
      <w:pPr>
        <w:pStyle w:val="ConsPlusNormal"/>
        <w:jc w:val="right"/>
      </w:pPr>
      <w:r>
        <w:t>А.О.КОТЯКОВ</w:t>
      </w: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Normal"/>
        <w:jc w:val="right"/>
        <w:outlineLvl w:val="0"/>
      </w:pPr>
      <w:r>
        <w:t>Приложение</w:t>
      </w:r>
    </w:p>
    <w:p w:rsidR="00000000" w:rsidRDefault="00E53D19">
      <w:pPr>
        <w:pStyle w:val="ConsPlusNormal"/>
        <w:jc w:val="right"/>
      </w:pPr>
      <w:r>
        <w:t>к приказу Министерства труда</w:t>
      </w:r>
    </w:p>
    <w:p w:rsidR="00000000" w:rsidRDefault="00E53D19">
      <w:pPr>
        <w:pStyle w:val="ConsPlusNormal"/>
        <w:jc w:val="right"/>
      </w:pPr>
      <w:r>
        <w:t>и социальной защиты</w:t>
      </w:r>
    </w:p>
    <w:p w:rsidR="00000000" w:rsidRDefault="00E53D19">
      <w:pPr>
        <w:pStyle w:val="ConsPlusNormal"/>
        <w:jc w:val="right"/>
      </w:pPr>
      <w:r>
        <w:t>Российской Федерации</w:t>
      </w:r>
    </w:p>
    <w:p w:rsidR="00000000" w:rsidRDefault="00E53D19">
      <w:pPr>
        <w:pStyle w:val="ConsPlusNormal"/>
        <w:jc w:val="right"/>
      </w:pPr>
      <w:r>
        <w:t>от 11 декабря 2020 г. N 883н</w:t>
      </w: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Title"/>
        <w:jc w:val="center"/>
      </w:pPr>
      <w:bookmarkStart w:id="1" w:name="Par35"/>
      <w:bookmarkEnd w:id="1"/>
      <w:r>
        <w:t>ПРАВИЛА</w:t>
      </w:r>
    </w:p>
    <w:p w:rsidR="00000000" w:rsidRDefault="00E53D19">
      <w:pPr>
        <w:pStyle w:val="ConsPlusTitle"/>
        <w:jc w:val="center"/>
      </w:pPr>
      <w:r>
        <w:t>ПО ОХРАНЕ ТРУДА ПРИ СТРОИТЕЛЬСТВЕ, РЕКОНСТРУКЦИИ И РЕМОНТЕ</w:t>
      </w: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Title"/>
        <w:jc w:val="center"/>
        <w:outlineLvl w:val="1"/>
      </w:pPr>
      <w:r>
        <w:t>I. Общие положения</w:t>
      </w: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Normal"/>
        <w:ind w:firstLine="540"/>
        <w:jc w:val="both"/>
      </w:pPr>
      <w:r>
        <w:t>1. Правила по охране труда при строительстве, реконструкции и ремонте (далее - Правила) устанавливают государственные нормативные требования охраны труда при проведении строите</w:t>
      </w:r>
      <w:r>
        <w:t>льных работ, выполняемых при новом строительстве, расширении, реконструкции, техническом перевооружении, текущем и капитальном ремонте зданий и сооружений (далее - строительное производство).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Требования Правил обязательны для исполнения работодателями, явл</w:t>
      </w:r>
      <w:r>
        <w:t>яющимися индивидуальными предпринимателями, а также работодателями - юридическими лицами независимо от их организационно-правовой формы при организации и осуществлении ими строительного производства.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2. Работодатель (лицо, осуществляющее строительство, рас</w:t>
      </w:r>
      <w:r>
        <w:t>ширение, реконструкцию, техническое перевооружение, капитальный ремонт объекта капитального строительства, которым может являться застройщик либо привлекаемое застройщиком или техническим заказчиком на основании гражданско-правового договора физическое или</w:t>
      </w:r>
      <w:r>
        <w:t xml:space="preserve"> юридическое лицо, соответствующее требованиям градостроительного законодательства Российской Федерации, и которое вправе выполнять определенные виды работ по строительству, расширению, реконструкции, техническому перевооружению, капитальному ремонту объек</w:t>
      </w:r>
      <w:r>
        <w:t>та капитального строительства самостоятельно или с привлечением других лиц, соответствующих требованиям градостроительного законодательства Российской Федерации) должен обеспечить безопасность строительного производства и безопасную эксплуатацию технологич</w:t>
      </w:r>
      <w:r>
        <w:t>еского оборудования, используемого в строительном производстве, соответствие строительного производства требованиям законодательства Российской Федерации об охране труда и иных нормативных правовых актов в сфере охраны труда, а также контроль за соблюдение</w:t>
      </w:r>
      <w:r>
        <w:t>м требований Правил.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3. В соответствии с требованиями Правил работодателем в установленном порядке должна быть организована разработка инструкций по охране труда по профессиям и (или) видам выполняемых работ, которые утверждаются локальными нормативными ак</w:t>
      </w:r>
      <w:r>
        <w:t>тами работодателя с учетом мнения соответствующего профсоюзного органа либо иного уполномоченного работниками, участвующими в строительном производстве, (далее - работники) представительного органа (при наличии).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4. В случае применения технологий и методов</w:t>
      </w:r>
      <w:r>
        <w:t xml:space="preserve"> работ, материалов, технологической оснастки, инструмента, инвентаря, оборудования и транспортных средств, требования охраны труда к которым не регламентированы Правилами, работодателем должны быть разработаны и проведены мероприятия по охране труда в соот</w:t>
      </w:r>
      <w:r>
        <w:t>ветствии с требованиями нормативных правовых актов, содержащих государственные нормативные требования охраны труда (далее - требования охраны труда).</w:t>
      </w:r>
    </w:p>
    <w:p w:rsidR="00000000" w:rsidRDefault="00E53D19">
      <w:pPr>
        <w:pStyle w:val="ConsPlusNormal"/>
        <w:spacing w:before="240"/>
        <w:ind w:firstLine="540"/>
        <w:jc w:val="both"/>
      </w:pPr>
      <w:bookmarkStart w:id="2" w:name="Par45"/>
      <w:bookmarkEnd w:id="2"/>
      <w:r>
        <w:t xml:space="preserve">5. Работодатель, исходя из специфики своего строительного производства и характеристик объекта, </w:t>
      </w:r>
      <w:r>
        <w:t>обязан в рамках процедуры управления профессиональными рисками системы управления охраной труда (далее - СУОТ) провести оценку профессиональных рисков, связанных со следующими опасностями: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1) используемые им движущиеся машины и механизмы, подвижные части т</w:t>
      </w:r>
      <w:r>
        <w:t>ехнологического оборудования, передвигающиеся заготовки и строительные материалы,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2) опрокидывание машин;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3) неустойчивое состояния сооружения, объекта, опалубки и поддерживающих креплений;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4) высокие ветровые нагрузки;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5) падающие куски породы, предметы и</w:t>
      </w:r>
      <w:r>
        <w:t xml:space="preserve"> материалы, самопроизвольно обрушающиеся конструкции зданий и сооружений и их элементы, оборудование, горные породы и грунты;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6) наличие острой кромки, углов, торчащих штырей;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7) работы на высоте;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8) опасность, связанная с выбросом пыли и вредных веществ;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9) опасность, связанная с воздействием шума, в том числе опасность, связанная с возможностью не услышать звуковой сигнал об опасности;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10) опасность недостаточной освещенности или повышенной яркости света в рабочей зоне;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11) опасность воздействия пониженны</w:t>
      </w:r>
      <w:r>
        <w:t>х или повышенных температур воздуха;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12) опасность поражения током;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13) иные опасности, представляющие угрозу жизни и здоровью работников, включенных работодателем в перечень идентифицированных опасностей.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 xml:space="preserve">6. Работодатель, обязан проконтролировать наличие </w:t>
      </w:r>
      <w:r>
        <w:t>и достаточность сведений в документации, представляемой им в рамках специальной оценки условий труда (СОУТ) для идентификации потенциально вредных и (или) опасных производственных факторов строительного производства. Перечень вредных и (или) опасных произв</w:t>
      </w:r>
      <w:r>
        <w:t>одственных факторов строительного производства может быть расширен работодателем, исходя из специфики своего строительного производства и характеристик объекта.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7. Работодатель в зависимости от специфики своей деятельности и исходя из оценки уровня професс</w:t>
      </w:r>
      <w:r>
        <w:t>ионального риска вправе: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1) устанавливать дополнительные требования безопасности, не противоречащие Правилам. Требования охраны труда должны содержаться в соответствующих инструкциях по охране труда, доводиться до работника в виде распоряжений, указаний, и</w:t>
      </w:r>
      <w:r>
        <w:t>нструктажа;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 xml:space="preserve">2) в целях контроля за безопасным производством работ применять приборы, устройства, оборудование и (или) комплекс (систему) приборов, устройств, оборудования, обеспечивающие дистанционную видео-, аудио или иную фиксацию процессов производства </w:t>
      </w:r>
      <w:r>
        <w:t>работ.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8. Допускается возможность ведения документооборота в области охраны труда в электронном виде с использованием электронной подписи или любого другого способа, позволяющего идентифицировать личность работника, в соответствии с законодательством Росси</w:t>
      </w:r>
      <w:r>
        <w:t>йской Федерации.</w:t>
      </w: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Title"/>
        <w:jc w:val="center"/>
        <w:outlineLvl w:val="1"/>
      </w:pPr>
      <w:r>
        <w:t>II. Требования охраны труда при организации проведения</w:t>
      </w:r>
    </w:p>
    <w:p w:rsidR="00000000" w:rsidRDefault="00E53D19">
      <w:pPr>
        <w:pStyle w:val="ConsPlusTitle"/>
        <w:jc w:val="center"/>
      </w:pPr>
      <w:r>
        <w:t>работ (производственных процессов)</w:t>
      </w:r>
    </w:p>
    <w:p w:rsidR="00000000" w:rsidRDefault="00E53D19">
      <w:pPr>
        <w:pStyle w:val="ConsPlusTitle"/>
        <w:jc w:val="center"/>
      </w:pPr>
      <w:r>
        <w:t>в строительном производстве</w:t>
      </w: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Normal"/>
        <w:ind w:firstLine="540"/>
        <w:jc w:val="both"/>
      </w:pPr>
      <w:r>
        <w:t>9. Организация и проведение строительного производства на объектах капитального строительства должны осуществляться в с</w:t>
      </w:r>
      <w:r>
        <w:t>оответствии с организационно-технологической документацией на строительное производство, которая предусматривает перечень мероприятий и решений по определению технических средств и методов работ для конкретных видов выполняемых процессов и работ, обеспечив</w:t>
      </w:r>
      <w:r>
        <w:t>ающих выполнение требований законодательства Российской Федерации по охране труда.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 xml:space="preserve">10. Работодатель при организации строительного производства обязан учесть указанные в организационно-технологической документации на строительное производство опасные зоны, </w:t>
      </w:r>
      <w:r>
        <w:t>в которых возможно воздействие опасных производственных факторов, связанных или не связанных с технологией и характером выполняемых работ.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11. К опасным зонам с постоянным присутствием опасных производственных факторов в строительном производстве, отражаем</w:t>
      </w:r>
      <w:r>
        <w:t>ым в организационно-технологической документации на строительное производство, относятся: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1) места на расстоянии ближе 2 м от неизолированных токоведущих частей электроустановок;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2) места на расстоянии ближе 2 м от неогражденных (отсутствие защитных огражд</w:t>
      </w:r>
      <w:r>
        <w:t>ений) перепадов по высоте 1,8 м и более либо при высоте защитных ограждений менее 1,1 м.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12. К опасным зонам с возможным воздействием опасных производственных факторов относятся: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1) участки территории строящегося здания (сооружения);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2) этажи (ярусы) здани</w:t>
      </w:r>
      <w:r>
        <w:t>й и сооружений, над которыми происходит монтаж (демонтаж) конструкций или оборудования;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3) зоны перемещения машин, оборудования или их частей, рабочих органов;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4) места, над которыми происходит перемещение грузов кранами.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13. На границах зон с постоянным присутствием опасных производственных факторов должны быть установлены защитные ограждения, а зон с возможным воздействием опасных производственных факторов - сигнальные ограждения и знаки безопасности.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14. Для исключения р</w:t>
      </w:r>
      <w:r>
        <w:t>абот на высоте в организационно-технологической документации на строительное производство предусматриваются преимущественное первоочередное устройство постоянных ограждающих конструкций (стен, панелей, ограждений балконов и проемов).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15. В организационно-т</w:t>
      </w:r>
      <w:r>
        <w:t>ехнологической документации на строительное производство должны быть определены: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1) устройства, предназначенные для организации рабочих мест при производстве строительно-монтажных работ на высоте (далее - средства подмащивания), предназначенные для выполне</w:t>
      </w:r>
      <w:r>
        <w:t>ния данного вида работ или отдельной операции;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2) пути и средства подъема работников на рабочие места при строительстве зданий и сооружений выше 5-и этажей с установкой пассажирских подъемников и (или) лифтов;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 xml:space="preserve">3) грузозахватные приспособления, позволяющие </w:t>
      </w:r>
      <w:r>
        <w:t>осуществлять дистанционную расстроповку длинномерных и крупногабаритных строительных конструкций.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16. В целях предупреждения падения с высоты перемещаемых краном строительных конструкций, изделий, материалов, а также потери их устойчивости в процессе монта</w:t>
      </w:r>
      <w:r>
        <w:t>жа или складирования в организационно-технологической документации на строительное производство должны быть определены: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1) средства контейнеризации или тара для перемещения штучных или сыпучих материалов, а также бетона или раствора с учетом характера и ма</w:t>
      </w:r>
      <w:r>
        <w:t>ссы перемещаемого груза и удобства подачи его к месту работ;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2) грузозахватные приспособления (грузовые стропы, траверсы и монтажные захваты), соответствующие массе и габаритам перемещаемого груза, условиям строповки и монтажа;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3) способы строповки, обеспе</w:t>
      </w:r>
      <w:r>
        <w:t>чивающие подачу элементов конструкций при складировании и монтаже в соответствии с проектными решениями;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4) приспособления (пирамиды, кассеты), обеспечивающие устойчивое хранение элементов строительных конструкций;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5) порядок и способы складирования строит</w:t>
      </w:r>
      <w:r>
        <w:t>ельных конструкций, изделий, материалов и оборудования;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6) способы временного и окончательного закрепления конструкций;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7) способы удаления отходов строительных материалов и мусора;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 xml:space="preserve">8) защитные устройства (защитные улавливающие сетки, защитные перекрытия, </w:t>
      </w:r>
      <w:r>
        <w:t>козырьки или другие) при необходимости.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17. Перед началом строительного производства на территории действующего объекта (в том числе действующих административных, производственных и иных зданий) работодатель и руководитель (полномочный представитель руково</w:t>
      </w:r>
      <w:r>
        <w:t xml:space="preserve">дителя) хозяйствующего субъекта, эксплуатирующего объект, должны оформить акт-допуск для производства строительно-монтажных работ на территории действующего объекта строительного производства (рекомендуемый образец предусмотрен </w:t>
      </w:r>
      <w:hyperlink w:anchor="Par980" w:tooltip="Акт-допуск" w:history="1">
        <w:r>
          <w:rPr>
            <w:color w:val="0000FF"/>
          </w:rPr>
          <w:t>приложением N 1</w:t>
        </w:r>
      </w:hyperlink>
      <w:r>
        <w:t xml:space="preserve"> к Правилам) и наряд-допуск на производство работ в местах действия вредных и (или) опасных производственных факторов (рекомендуемый образец предусмотрен </w:t>
      </w:r>
      <w:hyperlink w:anchor="Par1042" w:tooltip="Наряд-допуск" w:history="1">
        <w:r>
          <w:rPr>
            <w:color w:val="0000FF"/>
          </w:rPr>
          <w:t>приложением N 2</w:t>
        </w:r>
      </w:hyperlink>
      <w:r>
        <w:t xml:space="preserve"> к Правилам) (далее</w:t>
      </w:r>
      <w:r>
        <w:t xml:space="preserve"> соответственно - акт-допуск, наряд-допуск).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18. При совместном производстве нескольких видов работ, по которым требуется оформление наряда-допуска, допускается оформление единого наряда-допуска с включением в него требований по безопасному выполнению кажд</w:t>
      </w:r>
      <w:r>
        <w:t>ого из вида работ.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19. При выполнении строительного производства на территории действующих объектов строительного производства работодатель обязан совместно со всеми привлекаемыми им по договорам юридическими и физическими лицами, соответствующими требован</w:t>
      </w:r>
      <w:r>
        <w:t>иям градостроительного законодательства Российской Федерации, участвующими в строительном производстве (далее - участники строительного производства):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 xml:space="preserve">1) разработать график выполнения совместных работ, обеспечивающих безопасные условия труда, обязательный </w:t>
      </w:r>
      <w:r>
        <w:t>для участников строительного производства на данной территории;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2) осуществлять допуск участников строительного производства на производственную территорию в соответствии с требованиями Правил;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3) обеспечивать выполнение общих мероприятий охраны труда и ко</w:t>
      </w:r>
      <w:r>
        <w:t>ординацию действий участников строительного производства по реализации мероприятий, обеспечивающих безопасность производства работ, согласно акту-допуску и графику выполнения совместных работ.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20. При совместной деятельности на земельном участке, на которо</w:t>
      </w:r>
      <w:r>
        <w:t>м ведутся строительные работы или осуществляется освоение территории (далее - строительная площадка) несколькими работодателями на основании заключенных договоров, включая физических лиц, осуществляющих индивидуальную трудовую деятельность, каждый из них о</w:t>
      </w:r>
      <w:r>
        <w:t>бязан обеспечить безопасные условия труда для привлекаемых ими работников в соответствии с оформленными актом-допуском, графиком выполнения совместных работ и требованиями Правил.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21. Работодателями в соответствии со спецификой производимых работ должен бы</w:t>
      </w:r>
      <w:r>
        <w:t>ть организован контроль за состоянием условий и охраны труда с периодичностью, установленной работодателями: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1) контроль исправности используемого оборудования, приспособлений, инструмента, наличия и целостности ограждений, защитного заземления и других ср</w:t>
      </w:r>
      <w:r>
        <w:t>едств защиты до начала и в процессе работы на своих рабочих местах, осуществляемый работниками (первый уровень);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2) контроль за состоянием условий и охраны труда, проводимый руководителями (производителями) работ совместно с полномочными представителями ра</w:t>
      </w:r>
      <w:r>
        <w:t>ботников (второй уровень);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3) контроль за состоянием условий и охраны труда в структурных подразделениях и на участках строительного производства, проводимый работодателем (его полномочными представителями, включая специалистов службы охраны труда) совмест</w:t>
      </w:r>
      <w:r>
        <w:t>ного с представителями первичной профсоюзной организации или иного представительного органа работников согласно утвержденным планам (третий уровень).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При обнаружении нарушений требований охраны труда работники должны принять меры к их устранению собственными силами, а в случае невозможности - прекратить работы и информировать непосредственного руководителя (производителя работ).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В случае возникновения у</w:t>
      </w:r>
      <w:r>
        <w:t>грозы безопасности и здоровью работников непосредственные руководители (производители работ) обязаны прекратить работы и принять меры по устранению опасности, а при необходимости обеспечить эвакуацию людей в безопасное место.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При проведении строительного п</w:t>
      </w:r>
      <w:r>
        <w:t>роизводства на обособленном участке принятие мер по обеспечению безопасности и охраны труда работников и организации противопожарных мероприятий возлагается на лицо, осуществляющее строительные работы.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22. Работы, связанные с повышенной опасностью, произво</w:t>
      </w:r>
      <w:r>
        <w:t>димые в местах действия вредных и опасных производственных факторов, должны выполняться в соответствии с нарядом-допуском, определяющим содержание, место, время и условия производства работ, необходимые меры безопасности, состав бригады и лиц, ответственны</w:t>
      </w:r>
      <w:r>
        <w:t>х за безопасность работ.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К работам, связанным с повышенной опасностью, относятся в том числе: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1) работы с применением подъемных сооружений и других строительных машин в охранных зонах воздушных линий электропередачи, газонефтепродуктопроводов, складов легк</w:t>
      </w:r>
      <w:r>
        <w:t>овоспламеняющихся или горючих жидкостей, горючих или сжиженных газов;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2) работы в колодцах, шурфах, замкнутых, заглубленных и труднодоступных пространствах;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 xml:space="preserve">3) земляные работы на участках с патогенным заражением почвы (свалки, скотомогильники и другие), в </w:t>
      </w:r>
      <w:r>
        <w:t>охранных зонах подземных электрических сетей, газопровода, нефтепровода, нефтепродуктопровода и других опасных подземных коммуникаций;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4) осуществление текущего ремонта, демонтажа оборудования, а также производство ремонтных или каких-либо строительно-монт</w:t>
      </w:r>
      <w:r>
        <w:t>ажных работ при наличии опасных факторов действующего опасного производственного объекта;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5) работы на высоте;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6) работы на участках, на которых имеется или может возникнуть опасность, связанная с выполнением опасных работ на смежных участках;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 xml:space="preserve">7) работы в </w:t>
      </w:r>
      <w:r>
        <w:t>непосредственной близости от полотна или проезжей части эксплуатируемых автомобильных и железных дорог;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8) газоопасные работы (присоединение вновь построенных газопроводов к действующей газовой сети, пуск газа в газопроводы и другие объекты систем газоснаб</w:t>
      </w:r>
      <w:r>
        <w:t>жения при вводе в эксплуатацию, после их ремонта или расконсервации, виды ремонта, связанные с проведением огневых и сварочных работ на действующих внутренних и наружных газопроводах, газоиспользующих установках и другом газооборудовании);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9) кровельные ра</w:t>
      </w:r>
      <w:r>
        <w:t>боты газопламенным способом;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10) монтаж оборудования, трубопроводов и воздухопроводов в охранных зонах воздушных линий электропередачи, газопроводов, а также складов легковоспламеняющихся или горючих жидкостей, горючих или сжиженных газов;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11) монтажные ра</w:t>
      </w:r>
      <w:r>
        <w:t>боты в действующих теплосиловых и электрических цехах, ремонтные работы на электроустановках в открытых распределительных устройствах и в электрических сетях.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Перечень работ, связанных с повышенной опасностью, выполняемых с оформлением наряда-допуска, и по</w:t>
      </w:r>
      <w:r>
        <w:t>рядок проведения указанных работ устанавливаются приказом работодателя в соответствии с требованиями охраны труда и Правилами.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23. Наряд-допуск выдается непосредственному руководителю работ (прорабу, мастеру, менеджеру и другим) должностным лицом, уполномо</w:t>
      </w:r>
      <w:r>
        <w:t>ченным приказом работодателя. Перед началом работ руководитель работ обязан ознакомить работников с мероприятиями по безопасности производства работ и провести с ними целевой инструктаж по охране труда с оформлением записи в наряде-допуске.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24. При выполне</w:t>
      </w:r>
      <w:r>
        <w:t>нии работ в охранных зонах сооружений или коммуникаций наряд-допуск должен выдаваться при наличии письменного разрешения организации - владельца этого сооружения или коммуникации.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25. Наряд-допуск выдается на срок, необходимый для выполнения заданного объе</w:t>
      </w:r>
      <w:r>
        <w:t>ма работ, если иной срок не установлен соответствующими нормативно-правовыми актами Российской Федерации для объектов или видов работ.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Должностное лицо, выдавшее наряд-допуск, обязано осуществлять контроль за выполнением предусмотренных в нем мероприятий п</w:t>
      </w:r>
      <w:r>
        <w:t>о обеспечению безопасности производства работ.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26. При организации и проведении в ходе строительного производства работ, связанных с перемещением строительных конструкций, грузов и материалов, погрузочно-разгрузочных работ и работ по безопасному размещению</w:t>
      </w:r>
      <w:r>
        <w:t xml:space="preserve"> материалов и отходов строительного производства, в том числе с применением стационарного или передвижного механизма, используемого для подъема или опускания людей или грузов (далее - подъемное сооружение), работодателем должно быть обеспечено соблюдение т</w:t>
      </w:r>
      <w:r>
        <w:t xml:space="preserve">ребований правил по охране труда при погрузочно-разгрузочных работах и размещении грузов, утверждаемых Минтрудом России в соответствии с </w:t>
      </w:r>
      <w:hyperlink r:id="rId15" w:history="1">
        <w:r>
          <w:rPr>
            <w:color w:val="0000FF"/>
          </w:rPr>
          <w:t>подпунктом 5.2</w:t>
        </w:r>
        <w:r>
          <w:rPr>
            <w:color w:val="0000FF"/>
          </w:rPr>
          <w:t>.28</w:t>
        </w:r>
      </w:hyperlink>
      <w:r>
        <w:t xml:space="preserve"> Положения о Министерстве труда и социальной защиты Российской Федерации, утвержденного постановлением Правительства Российской Федерации от 19 июня 2012 г. N 610 (Собрание законодательства Российской Федерации, 2012, N 26, ст. 3528), (далее - Положе</w:t>
      </w:r>
      <w:r>
        <w:t>ние о Министерстве труда и социальной защиты Российской Федерации) и требований Правил.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27. В ходе строительного производства работодателем должны предусматриваться меры по соблюдению положений нормативных правовых актов, устанавливающих требования безопас</w:t>
      </w:r>
      <w:r>
        <w:t>ности при производстве работ с использованием асбеста и асбестосодержащих материалов &lt;1&gt;.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--------------------------------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&lt;1&gt; Конвенция N 162 Международной организации труда "Об охране труда при использовании асбеста" (заключена в г. Женеве 24 июня 1986 г</w:t>
      </w:r>
      <w:r>
        <w:t>.), ратифицированная Федеральным законом от 8 апреля 2000 г. N 50-ФЗ (Собрание законодательства Российской Федерации, 2000, N 15, ст. 1538).</w:t>
      </w: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Normal"/>
        <w:ind w:firstLine="540"/>
        <w:jc w:val="both"/>
      </w:pPr>
      <w:r>
        <w:t>28. К участию в строительном производстве допускаются работники, прошедшие подготовку по охране труда и стажировку</w:t>
      </w:r>
      <w:r>
        <w:t xml:space="preserve"> на рабочем месте под руководством лиц, назначаемых работодателем.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Работники, занятые на работах, выполнение которых предусматривает совмещение профессий (должностей), должны пройти подготовку по охране труда по видам работ, предусмотренных совмещаемыми профессиями (должностями).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29. К работникам, участвующим в строительн</w:t>
      </w:r>
      <w:r>
        <w:t>ом производстве в условиях действия опасных производственных факторов, связанных с условиями и характером работы, предъявляются дополнительные (повышенные) требования охраны труда.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Работники, допускаемые к участию в строительном производстве, к которым пре</w:t>
      </w:r>
      <w:r>
        <w:t>дъявляются дополнительные (повышенные) требования охраны труда, должны периодически проходить специальное обучение по охране труда и проверку знания требований охраны труда.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 xml:space="preserve">Перечень работ, профессий и должностей работников, в отношении которых проводится </w:t>
      </w:r>
      <w:r>
        <w:t>специальное обучение по охране труда, а также порядок, форма, периодичность и продолжительность специального обучения устанавливаются работодателем по согласованию с первичной профсоюзной организацией или иным уполномоченным работниками представительным ор</w:t>
      </w:r>
      <w:r>
        <w:t>ганом с учетом характера профессий (должностей), видов работ, специфики производства, условий труда и требований Правил.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30. Лица, находящиеся на строительной площадке, обязаны носить защитные каски.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Работники обязаны применять средства индивидуальной защи</w:t>
      </w:r>
      <w:r>
        <w:t>ты в соответствии с требованиями нормативных правовых актов, содержащих государственные нормативные требования охраны труда. Работники без обязательных к использованию средств индивидуальной защиты к выполнению строительных работ не допускаются.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31. В соот</w:t>
      </w:r>
      <w:r>
        <w:t>ветствии с результатами специальной оценки условий труда и требованиями охраны труда работодатель должен обеспечивать работников, участвующих в строительном производстве средствами коллективной защиты и средствами индивидуальной защиты.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32. Работникам, раб</w:t>
      </w:r>
      <w:r>
        <w:t>отающим в холодное время года на открытом воздухе или в закрытых не обогреваемых помещениях, должны предоставляться специальные перерывы для обогревания и отдыха, которые включаются в рабочее время.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Продолжительность и порядок предоставления таких перерыво</w:t>
      </w:r>
      <w:r>
        <w:t>в устанавливаются правилами внутреннего трудового распорядка с учетом мнения первичной профсоюзной организации или иного уполномоченного работниками представительного органа.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Длительность непрерывной работы на открытом воздухе в холодный период года, в том</w:t>
      </w:r>
      <w:r>
        <w:t xml:space="preserve"> числе по обслуживанию технологического оборудования, размещенного на открытой площадке, определяется руководителем работ.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33. Работодатель обязан обеспечить работников, занятых в строительном производстве, санитарно-бытовыми помещениями (гардеробными, суш</w:t>
      </w:r>
      <w:r>
        <w:t>илками для одежды и обуви, душевыми, туалетами, помещениями для приема пищи, отдыха и обогрева) и устройствами обогрева, снабжения питьевой водой, горячей водой.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Обустройство и подготовка к эксплуатации санитарно-бытовых помещений и устройств должны быть з</w:t>
      </w:r>
      <w:r>
        <w:t>акончены до начала производства строительных работ. Не допускается производство работ на строительной площадке без оборудования ее санитарно-бытовыми помещениями и устройствами.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При организации и проведении строительства многоэтажных (высотных) домов работ</w:t>
      </w:r>
      <w:r>
        <w:t>одатель должен дополнительно предусматривать возможность использования работниками, участвующими в строительном производстве, на строящихся верхних этажах зданий (начиная с 6 этажа) переносных биотуалетов, перемещаемых по мере продвижения основных строител</w:t>
      </w:r>
      <w:r>
        <w:t>ьных работ.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34. На объектах проведения строительного производства должны организовываться посты оказания первой помощи, обеспеченные аптечками для оказания первой помощи работникам, укомплектованными изделиями медицинского назначения.</w:t>
      </w: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Title"/>
        <w:jc w:val="center"/>
        <w:outlineLvl w:val="1"/>
      </w:pPr>
      <w:r>
        <w:t>III. Требования охра</w:t>
      </w:r>
      <w:r>
        <w:t>ны труда, предъявляемые</w:t>
      </w:r>
    </w:p>
    <w:p w:rsidR="00000000" w:rsidRDefault="00E53D19">
      <w:pPr>
        <w:pStyle w:val="ConsPlusTitle"/>
        <w:jc w:val="center"/>
      </w:pPr>
      <w:r>
        <w:t>к производственным территориям (помещениям, площадкам</w:t>
      </w:r>
    </w:p>
    <w:p w:rsidR="00000000" w:rsidRDefault="00E53D19">
      <w:pPr>
        <w:pStyle w:val="ConsPlusTitle"/>
        <w:jc w:val="center"/>
      </w:pPr>
      <w:r>
        <w:t>и участкам работ)</w:t>
      </w: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Normal"/>
        <w:ind w:firstLine="540"/>
        <w:jc w:val="both"/>
      </w:pPr>
      <w:r>
        <w:t>35. Для обеспечения безопасного производства работ работодатель обязан осуществить подготовку строительных площадок, участков строительного производства, на ко</w:t>
      </w:r>
      <w:r>
        <w:t xml:space="preserve">торых будут заняты работники данного работодателя, до начала строительного производства и оформить акт (рекомендуемый образец предусмотрен </w:t>
      </w:r>
      <w:hyperlink w:anchor="Par1166" w:tooltip="                                    Акт" w:history="1">
        <w:r>
          <w:rPr>
            <w:color w:val="0000FF"/>
          </w:rPr>
          <w:t>приложением N 3</w:t>
        </w:r>
      </w:hyperlink>
      <w:r>
        <w:t xml:space="preserve"> к Правилам).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36. Производственны</w:t>
      </w:r>
      <w:r>
        <w:t>е территории и участки проведения строительного производства в населенных пунктах или на территории эксплуатируемого объекта в целях обеспечения безопасности строительных работ для третьих лиц должны быть ограждены во избежание доступа посторонних лиц.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37.</w:t>
      </w:r>
      <w:r>
        <w:t xml:space="preserve"> Места прохода людей в пределах опасных зон должны иметь защитные ограждения. Входы в строящиеся здания (сооружения) должны быть защищены сверху козырьком, выступающим не менее чем на 2 м от стены здания. Угол, образуемый между козырьком и вышерасположенно</w:t>
      </w:r>
      <w:r>
        <w:t>й стеной над входом, должен быть от 70° до 75°.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38. У въезда на производственную территорию при капитальном строительстве необходимо устанавливать стенды с указанием строящихся, сносимых и вспомогательных зданий и сооружений, въездов, подъездов, схем движе</w:t>
      </w:r>
      <w:r>
        <w:t>ния транспорта, местонахождения водоисточников, средств пожаротушения.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39. Автомобильные дороги, находящиеся на производственных территориях, должны быть оборудованы соответствующими дорожными знаками, регламентирующими порядок движения транспортных средст</w:t>
      </w:r>
      <w:r>
        <w:t>в и строительных машин.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40. В случае если в процессе проведения строительного производства в опасные зоны в непосредственной близости от мест перемещения грузов кранами могут попасть эксплуатируемые гражданские или производственные здания и сооружения, тра</w:t>
      </w:r>
      <w:r>
        <w:t>нспортные или пешеходные дороги и другие места возможного нахождения людей, необходимо соблюдение следующих требований: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Необходимо оснащать краны дополнительными средствами</w:t>
      </w:r>
      <w:r>
        <w:t xml:space="preserve"> ограничения зоны их работы, посредством которых зона работы крана должна быть принудительно ограничена таким образом, чтобы не допускать возникновения опасных зон в местах нахождения людей;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скорость поворота стрелы крана в сторону границы рабочей зоны дол</w:t>
      </w:r>
      <w:r>
        <w:t>жна быть ограничена до минимальной при расстоянии от перемещаемого груза до границы зоны менее 7 м;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перемещение грузов на участках, расположенных на расстоянии менее 7 м от границы опасных зон, должно производиться с применением дополнительных съемных груз</w:t>
      </w:r>
      <w:r>
        <w:t>озахватных приспособлений, предотвращающих падение груза;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по периметру здания необходимо установить защитный экран, имеющий равную или большую высоту по сравнению с высотой возможного нахождения груза, перемещаемого краном;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зона работы крана должна быть ог</w:t>
      </w:r>
      <w:r>
        <w:t>раничена таким образом, чтобы перемещаемый груз не выходил за контуры здания в местах расположения защитного экрана.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41. Территория строительной площадки, включая проезды, проходы на производственных территориях, проходы к рабочим местам должны содержаться</w:t>
      </w:r>
      <w:r>
        <w:t xml:space="preserve"> в чистоте, очищаться от мусора и снега, не загромождаться складируемыми материалами и строительными конструкциями.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42. При производстве работ в темное время суток строительные площадки и участки строительного производства, рабочие места, проезды и подходы</w:t>
      </w:r>
      <w:r>
        <w:t xml:space="preserve"> к ним должны быть освещены.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43. Санитарно-бытовые и производственные помещения и площадки для отдыха работников, а также автомобильные и пешеходные дороги следует располагать за пределами опасных зон.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Для работающих на открытом воздухе должны быть предусм</w:t>
      </w:r>
      <w:r>
        <w:t>отрены навесы для укрытия от атмосферных осадков.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44. При производстве земляных работ на строительных площадках, на территории населенных пунктов или на производственных территориях котлованы, ямы, траншеи и канавы в местах, в которых происходит движение л</w:t>
      </w:r>
      <w:r>
        <w:t>юдей и транспорта, должны быть ограждены.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 xml:space="preserve">В местах перехода через траншеи, ямы, канавы должны быть установлены переходные мостики шириной не менее 1 м, огражденные с обеих сторон перилами высотой не менее 1,1 м, со сплошной обшивкой внизу на высоту 0,15 м </w:t>
      </w:r>
      <w:r>
        <w:t>и с дополнительной ограждающей планкой на высоте 0,5 м от настила.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Колодцы, шурфы и другие выемки должны быть закрыты крышками, щитами или ограждены. В темное время суток указанные ограждения должны быть освещены электрическими сигнальными лампочками.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 xml:space="preserve">45. </w:t>
      </w:r>
      <w:r>
        <w:t>Территориально обособленные помещения, площадки и участки строительного производства должны быть обеспечены телефонной связью или радиосвязью.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 xml:space="preserve">46. Допуск на производственную территорию посторонних лиц, а также работников в нетрезвом состоянии, в состоянии </w:t>
      </w:r>
      <w:r>
        <w:t>наркотического или токсического опьянения или не занятых на работах на данной территории запрещается.</w:t>
      </w: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Title"/>
        <w:jc w:val="center"/>
        <w:outlineLvl w:val="1"/>
      </w:pPr>
      <w:r>
        <w:t>IV. Требования охраны труда, предъявляемые к организации</w:t>
      </w:r>
    </w:p>
    <w:p w:rsidR="00000000" w:rsidRDefault="00E53D19">
      <w:pPr>
        <w:pStyle w:val="ConsPlusTitle"/>
        <w:jc w:val="center"/>
      </w:pPr>
      <w:r>
        <w:t>рабочих мест</w:t>
      </w: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Normal"/>
        <w:ind w:firstLine="540"/>
        <w:jc w:val="both"/>
      </w:pPr>
      <w:r>
        <w:t>47. На рабочих местах безопасность оборудования и производственных процессов должн</w:t>
      </w:r>
      <w:r>
        <w:t>а обеспечиваться в соответствии с требованиями эксплуатационно-технической документации, а условия труда должны соответствовать государственным нормативным требованиям охраны труда.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48. При организации рабочих мест безопасность работников должна обеспечива</w:t>
      </w:r>
      <w:r>
        <w:t>ться: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1) защитой работников от опасности, создаваемой движущимися частями технологического оборудования, изделиями, заготовками и материалами, отлетающими частицами обрабатываемого материала и брызгами смазочно-охлаждающих жидкостей;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2) соблюдением требова</w:t>
      </w:r>
      <w:r>
        <w:t>ний безопасной эксплуатации подъемных сооружений, кранов-манипуляторов, кранов-трубоукладчиков, подъемников с рабочими платформами, строительных подъемников, лифтов, паровых и водогрейных котлов, сосудов, работающих под давлением, трубопроводов пара и горя</w:t>
      </w:r>
      <w:r>
        <w:t>чей воды, установок газового оборудования;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3) рациональным размещением технологического оборудования в производственных помещениях и вне их и обеспечением безопасного расстояния между оборудованием и стенами, колоннами, безопасной ширины проходов и проездо</w:t>
      </w:r>
      <w:r>
        <w:t>в.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49. Места временного или постоянного нахождения работников, не участвующих непосредственно в проведении строительного производства, должны располагаться за пределами опасных зон.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 xml:space="preserve">50. При организации рабочих мест, связанных с использованием строительных </w:t>
      </w:r>
      <w:r>
        <w:t>машин и иного технологического оборудования, в целях устранения вредного воздействия шума должны применяться: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1) технические средства (уменьшение шума машин в источнике его образования, применение технологических процессов, при которых уровень звукового давления на рабочих местах не превышает допустимый);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2) строительно-акустические мероприятия;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3) дистанционное у</w:t>
      </w:r>
      <w:r>
        <w:t>правление шумными машинами, средства индивидуальной защиты;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4) организационные мероприятия (выбор рационального режима труда и отдыха, сокращение времени нахождения в шумных условиях, лечебно-профилактические и другие мероприятия).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Рабочие зоны с превышенн</w:t>
      </w:r>
      <w:r>
        <w:t>ым допустимым уровнем шума должны быть обозначены знаками безопасности. Работа в этих зонах без использования средств индивидуальной защиты запрещается.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51. Для снижения вредного воздействия общей вибрации на работников при организации рабочих мест следует</w:t>
      </w:r>
      <w:r>
        <w:t xml:space="preserve"> предусмотреть возможность реализации защитных мер, включая (в порядке приоритетности): замену оборудования, применение конструктивных мер снижения уровней вибрации, уменьшение времени контакта с вибрирующими поверхностями, применение средств коллективной </w:t>
      </w:r>
      <w:r>
        <w:t>защиты, а для защиты от локальной вибрации - применение средств индивидуальной защиты.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52. При осуществлении производственных процессов в условиях повышенной запыленности, соответствующей вредным (опасным) условиям труда, работодатель обязан принять меры к</w:t>
      </w:r>
      <w:r>
        <w:t xml:space="preserve"> снижению концентрации пыли до допустимых уровней или обеспечить работников средствами индивидуальной защиты органов дыхания.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53. Места проведения строительного производства с использованием пылевидных материалов, а также рабочие места у машин для дроблени</w:t>
      </w:r>
      <w:r>
        <w:t>я, размола и просеивания этих материалов должны быть обеспечены аспирационными или вентиляционными системами (проветриванием).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 xml:space="preserve">Управление затворами, питателями и механизмами на установках для переработки извести, цемента, гипса и других пылевых материалов </w:t>
      </w:r>
      <w:r>
        <w:t>следует осуществлять с выносных пультов.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54. Проемы в стенах при одностороннем примыкании к ним настила (перекрытия) должны ограждаться, если расстояние от уровня настила до нижнего проема менее 0,7 м.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55. Проходы на рабочих местах и к рабочим местам должн</w:t>
      </w:r>
      <w:r>
        <w:t>ы отвечать следующим требованиям: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1) ширина одиночных проходов к рабочим местам и на рабочих местах должна быть не менее 0,8 м;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2) высота проходов в свету должна быть не менее 2 м.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56. При расположении рабочих мест на перекрытиях воздействие нагрузок на пе</w:t>
      </w:r>
      <w:r>
        <w:t>рекрытие от размещенных строительных материалов, оборудования, оснастки и людей не должно превышать расчетные нагрузки на перекрытие, предусмотренные организационно-технологической документацией на производство работ.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57. Опасные зоны, находящиеся внизу по</w:t>
      </w:r>
      <w:r>
        <w:t xml:space="preserve">д местом выполнения работ на высоте, необходимо определять, обозначать и ограждать в соответствии с </w:t>
      </w:r>
      <w:hyperlink r:id="rId16" w:history="1">
        <w:r>
          <w:rPr>
            <w:color w:val="0000FF"/>
          </w:rPr>
          <w:t>правилами</w:t>
        </w:r>
      </w:hyperlink>
      <w:r>
        <w:t xml:space="preserve"> по охране труда при работе на высоте, </w:t>
      </w:r>
      <w:r>
        <w:t xml:space="preserve">утверждаемыми Минтрудом России в соответствии с </w:t>
      </w:r>
      <w:hyperlink r:id="rId17" w:history="1">
        <w:r>
          <w:rPr>
            <w:color w:val="0000FF"/>
          </w:rPr>
          <w:t>подпунктом 5.2.28</w:t>
        </w:r>
      </w:hyperlink>
      <w:r>
        <w:t xml:space="preserve"> Положения о Министерстве труда и социальной защиты Российской Федерации.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58. Перек</w:t>
      </w:r>
      <w:r>
        <w:t>рытие лифтовых шахт должно производиться на каждом этаже.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59. Для прохода работников, выполняющих работы на крыше с уклоном более 20°, а также на крыше с покрытием, не рассчитанным на нагрузки от веса работников, необходимо устраивать трапы шириной не мене</w:t>
      </w:r>
      <w:r>
        <w:t>е 0,3 м с поперечными планками для упора ног. Трапы на время работы должны быть закреплены.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60. При использовании в строительном производстве на территории строительного объекта мобильных строительных машин должна обеспечиваться обзорность рабочей и опасно</w:t>
      </w:r>
      <w:r>
        <w:t>й зон с рабочего места машиниста. В случаях, когда машинист, управляющий мобильной строительной машиной, не имеет достаточного обзора, ему должен быть выделен сигнальщик.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Со значением сигналов, подаваемых в процессе работы и передвижения мобильной строител</w:t>
      </w:r>
      <w:r>
        <w:t>ьной машины, должны быть ознакомлены работники, связанные с ее работой. Опасные зоны, которые возникают или могут возникнуть во время работы мобильной строительной машины, должны быть обозначены знаками безопасности и (или) предупредительными надписями.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61</w:t>
      </w:r>
      <w:r>
        <w:t>. Расположение станков, механизмов, верстаков, столов, козел, стеллажей и другого оборудования, используемых при транспортировании строительных материалов и конструкций, не должно создавать петель, встречных, перекрещивающихся и возвратных движений. При ра</w:t>
      </w:r>
      <w:r>
        <w:t>сположении технологического оборудования необходимо учитывать вес и габариты обрабатываемых материалов, характер работы и тип оборудования, обеспечивая прямоточность движения и безопасность работ.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 xml:space="preserve">62. Размещение на производственной территории строительных </w:t>
      </w:r>
      <w:r>
        <w:t>объектов стационарного технологического оборудования должно осуществляться в соответствии с проектно-технической документацией.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При этом ширина проходов в цехах не должна быть менее: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1) для магистральных проходов - 1,5 м;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2) для проходов между оборудование</w:t>
      </w:r>
      <w:r>
        <w:t>м - 1,2 м;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3) для проходов между стенами производственных зданий и оборудованием - 1,0 м;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4) для проходов к оборудованию, предназначенных для его обслуживания и ремонта - 0,8 м.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Ширина проходов у рабочих мест должна быть увеличена не менее чем на 0,75 м пр</w:t>
      </w:r>
      <w:r>
        <w:t>и одностороннем расположении рабочих мест от проходов и проездов и не менее чем на 1,5 м при расположении рабочих мест по обе стороны проходов и проездов.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63. Установка стационарного технологического оборудования на фундаментах или на межэтажных перекрытия</w:t>
      </w:r>
      <w:r>
        <w:t>х осуществляется в соответствии с проектной документацией с учетом веса оборудования и действия динамических нагрузок оборудования на перекрытие.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64. Технологическое оборудование, объединенное в единый технологический комплекс с числом работающих более одного, должно снабжаться системами сигнализации, предупреждающими рабочих о пуске. Дистанционный пуск должен производиться после подачи предупредите</w:t>
      </w:r>
      <w:r>
        <w:t>льного звукового или светового сигнала и получения ответного сигнала с мест обслуживания оборудования о возможности пуска.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 xml:space="preserve">Сигнальные элементы (звонки, сирены, лампы) должны быть защищены от механических повреждений и расположены так, чтобы обеспечивались </w:t>
      </w:r>
      <w:r>
        <w:t>надежная слышимость и видимость сигнала в зоне обслуживающего персонала.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На рабочих местах должны быть вывешены таблицы сигналов и инструкции о порядке пуска и остановки технологического оборудования.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65. Размещение в производственных зданиях, галереях и н</w:t>
      </w:r>
      <w:r>
        <w:t>а эстакадах конвейеров должно производиться в соответствии с требованиями охраны труда.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66. При наличии в конструкции бункеров-накопителей люков и иных отверстий, в которые возможно несанкционированное или случайное попадание (падение) человека, должны быт</w:t>
      </w:r>
      <w:r>
        <w:t>ь приняты меры, исключающие возможность наступления такой ситуации.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67. Шаровые мельницы и другое дробильное оборудование должно быть оборудовано системами звуковой и световой сигнализации, обеспечивающей двухстороннюю сигнальную связь площадок для обслужи</w:t>
      </w:r>
      <w:r>
        <w:t>вания приемных и транспортирующих устройств с пультом управления дробилок.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68. Работники, обслуживающие дробильные машины, должны быть обеспечены специальными приспособлениями (крючками, клещами и другими) для извлечения из камеры дробилки кусков материало</w:t>
      </w:r>
      <w:r>
        <w:t>в или случайно попавших недробимых предметов и защитными очками.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69. При эксплуатации строительных подъемников на площадках, с которых производится загрузка или разгрузка кабины (платформы) строительного подъемника, должны быть вывешены правила пользования</w:t>
      </w:r>
      <w:r>
        <w:t xml:space="preserve"> строительным подъемником, определяющие способ загрузки, способ сигнализации, порядок обслуживания дверей дежурными работниками, запрещение выхода людей на платформу строительного подъемника и указания по его обслуживанию. У мест загрузки или разгрузки каб</w:t>
      </w:r>
      <w:r>
        <w:t>ины или платформы строительного подъемника должны быть сделаны надписи, указывающие вес предельного груза, допускаемого к подъему или спуску.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70. Над местом загрузки строительного подъемника с открытой платформой на высоте от 2,5 м до 5 м должен быть устан</w:t>
      </w:r>
      <w:r>
        <w:t>овлен защитный двойной настил из досок толщиной не менее 40 мм.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71. Для обслуживания технологического оборудования, на котором устанавливаются технологическая оснастка и детали массой более 15 кг, должны применяться соответствующие подъемные сооружения или</w:t>
      </w:r>
      <w:r>
        <w:t xml:space="preserve"> устройства, при помощи которых должны производиться установка и снятие обрабатываемых деталей, технологической оснастки.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 xml:space="preserve">72. Опасные зоны видов технологического оборудования, установок и устройств должны быть ограждены, экранированы или иметь устройства, </w:t>
      </w:r>
      <w:r>
        <w:t>исключающие контакт работников с опасными и вредными производственными факторами.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73. Обрабатываемые движущиеся строительные материалы, выступающие за габариты оборудования, должны быть ограждены и иметь надежные устойчивые поддерживающие приспособления.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7</w:t>
      </w:r>
      <w:r>
        <w:t>4. Подвижные защитные устройства (экраны), установленные на оборудовании для ограждения опасных зон, должны быть сблокированы с пуском оборудования. Переносные ограждения должны быть устойчивы.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Для закрывания и открывания ограждений должны быть предусмотре</w:t>
      </w:r>
      <w:r>
        <w:t>ны ручки, скобы и другие устройства.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75. Ограждения и защитные устройства должны окрашиваться в цвета безопасности.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76. Для обслуживания оборудования на высоте 1 м и более от уровня пола должны устраиваться специальные площадки с перилами и лестницами с по</w:t>
      </w:r>
      <w:r>
        <w:t>ручнями.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77. Устройства для пуска, отключения и остановки технологического оборудования должны быть расположены так, чтобы ими можно было пользоваться непосредственно с рабочего места и чтобы была исключена возможность самопроизвольного включения оборудова</w:t>
      </w:r>
      <w:r>
        <w:t>ния и механизмов, травмирования работников.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78. Органы управления эксплуатируемого технологического оборудования (рычаги, рукоятки, маховики, штурвалы, кнопки и другие) должны быть сосредоточены в удобных для работника местах и иметь надписи или символы, у</w:t>
      </w:r>
      <w:r>
        <w:t>казывающие их назначение.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79. Рабочие места с применением технологического оборудования, пуск которого осуществляется извне, должны иметь сигнализацию, предупреждающую о пуске, а в необходимых случаях - связь с оператором.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80. Для общего внутреннего и нару</w:t>
      </w:r>
      <w:r>
        <w:t>жного освещения должно применяться напряжение не выше 220 В переменного или постоянного тока. В помещениях без повышенной опасности напряжение 220 В может применяться для стационарно установленных осветительных приборов вне зависимости от высоты установки.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При высоте подвески менее 2,5 м должны применяться светильники специальной конструкции классов защиты 2 или 3 либо с напряжением не выше 50 В.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Питание светильников напряжением до 50 В должно осуществляться от понижающих трансформаторов, машинных преобразо</w:t>
      </w:r>
      <w:r>
        <w:t>вателей, аккумуляторных батарей. Применять для указанных целей автотрансформаторы, дроссели и реостаты запрещается. Корпуса понижающих трансформаторов и их вторичные обмотки должны быть заземлены.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Применять стационарные светильники в качестве переносных за</w:t>
      </w:r>
      <w:r>
        <w:t>прещается. Следует пользоваться переносными светильниками только промышленного изготовления.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81. Металлические строительные леса, металлические ограждения места работ, полки и лотки для прокладки кабелей и проводов, рельсовые пути подъемных сооружений и тр</w:t>
      </w:r>
      <w:r>
        <w:t>анспортных средств с электрическим приводом, корпуса оборудования, машин и механизмов с электроприводом должны быть заземлены (занулены) сразу после их установки на место, до начала каких-либо работ.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 xml:space="preserve">82. Разводка временных электросетей напряжением до 1000 </w:t>
      </w:r>
      <w:r>
        <w:t>В, используемых при электроснабжении объектов строительства, должна быть выполнена изолированными проводами или кабелями на опорах или конструкциях, рассчитанных на механическую прочность при прокладке по ним проводов и кабелей, на высоте над уровнем земли</w:t>
      </w:r>
      <w:r>
        <w:t>, настила не менее: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3,5 м - над проходами;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6,0 м - над проездами;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2.5 м - над рабочими местами.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83. Выключатели, рубильники и другие коммутационные электрические аппараты, применяемые на открытом воздухе или во влажных цехах, должны быть в защищенном исполнении.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84. Электропусковые устройства должны быть размещены так, чтобы исключалась возможность п</w:t>
      </w:r>
      <w:r>
        <w:t>уска машин, механизмов и оборудования посторонними лицами. Запрещается включение нескольких токоприемников одним пусковым устройством.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Распределительные щиты и рубильники должны быть оборудованы запирающими устройствами.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85. Штепсельные розетки на номиналь</w:t>
      </w:r>
      <w:r>
        <w:t>ные токи до 20 А, расположенные вне помещений, а также аналогичные штепсельные розетки, расположенные внутри помещений, но предназначенные для питания переносного электрооборудования и ручного инструмента, применяемого вне помещений, должны быть защищены у</w:t>
      </w:r>
      <w:r>
        <w:t>стройствами защитного отключения с током срабатывания не более 30 мА, либо каждая розетка должна быть запитана от индивидуального разделительного трансформатора с напряжением вторичной обмотки не более 50 В.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86. Использование конструкции перекрытий, колонн</w:t>
      </w:r>
      <w:r>
        <w:t xml:space="preserve"> зданий и оборудования для закрепления на них подъемных сооружений при проведении ремонтных и монтажных работ без письменного разрешения работодателя или иного уполномоченного им должностного лица запрещается.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87. Уборка стружки, обрезков, пыли и грязи с о</w:t>
      </w:r>
      <w:r>
        <w:t>борудования или механизмов должна производиться работниками, работающими на данном оборудовании (механизмах), только при полном отключении оборудования и механизмов с помощью уборочных средств, исключающих травмирование работников.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Уборка и чистка частей о</w:t>
      </w:r>
      <w:r>
        <w:t>борудования и механизмов, а также арматуры и приборов, находящихся под напряжением, запрещается.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88. В производственных помещениях при периодическом или постоянном стоке жидкостей по поверхности пола (воды, кислот, щелочей, органических растворителей, мине</w:t>
      </w:r>
      <w:r>
        <w:t>ральных масел, эмульсий, нейтральных, щелочных или кислотных растворов и другой жидкости) полы должны быть непроницаемы для этих жидкостей и иметь уклоны для стока жидкостей к лоткам, трапам или каналам.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Трапы и каналы для стока жидкостей на уровне поверхн</w:t>
      </w:r>
      <w:r>
        <w:t>ости пола должны быть закрыты крышками или решетками. Сточные лотки должны быть расположены в стороне от проходов и проездов и не должны пересекать их.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Устройства для стока поверхностных вод (лотки, кюветы, каналы, трапы и их решетки) необходимо своевремен</w:t>
      </w:r>
      <w:r>
        <w:t>но очищать и ремонтировать.</w:t>
      </w: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Title"/>
        <w:jc w:val="center"/>
        <w:outlineLvl w:val="1"/>
      </w:pPr>
      <w:r>
        <w:t>V. Общие требования охраны труда при проведении</w:t>
      </w:r>
    </w:p>
    <w:p w:rsidR="00000000" w:rsidRDefault="00E53D19">
      <w:pPr>
        <w:pStyle w:val="ConsPlusTitle"/>
        <w:jc w:val="center"/>
      </w:pPr>
      <w:r>
        <w:t>производственных процессов и эксплуатации технологического</w:t>
      </w:r>
    </w:p>
    <w:p w:rsidR="00000000" w:rsidRDefault="00E53D19">
      <w:pPr>
        <w:pStyle w:val="ConsPlusTitle"/>
        <w:jc w:val="center"/>
      </w:pPr>
      <w:r>
        <w:t>оборудования в строительном производстве</w:t>
      </w: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Normal"/>
        <w:ind w:firstLine="540"/>
        <w:jc w:val="both"/>
      </w:pPr>
      <w:r>
        <w:t>89. Для предупреждения воздействия на работников вредных производственных факт</w:t>
      </w:r>
      <w:r>
        <w:t>оров (неблагоприятного микроклимата, шума, вибрации, пыли и вредных веществ в воздухе рабочей зоны) необходимо: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1) определить участки работ, на которых могут возникнуть вредные производственные факторы, обусловленные технологией и условиями выполнения рабо</w:t>
      </w:r>
      <w:r>
        <w:t>т;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2) определить средства защиты работников;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3) предусматривать при необходимости специальные меры по хранению опасных и вредных веществ.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 xml:space="preserve">90. При проведении строительного производства с применением строительных машин, механизмов или иного технологического </w:t>
      </w:r>
      <w:r>
        <w:t>оборудования необходимо предусматривать: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1) выбор типов машин, мест их установки и режимов работы в соответствии с параметрами, предусмотренными технологией работ и условиями производства работ;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2) мероприятия, ограничивающие зону действия машин для предуп</w:t>
      </w:r>
      <w:r>
        <w:t>реждения возникновения опасной зоны в местах нахождения людей, а также применение ограждений зоны работы машин;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3) особые условия установки машин в зоне призмы обрушения грунта, на насыпном грунте или косогоре.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91. Ввод в эксплуатацию стационарного техноло</w:t>
      </w:r>
      <w:r>
        <w:t xml:space="preserve">гического оборудования, установленного на строительных площадках (бетонных или растворных заводов, строительных подъемников, компрессорных станций и тому подобное), производится совместным решением работников, ответственных за обеспечение охраны труда при </w:t>
      </w:r>
      <w:r>
        <w:t>проведении строительных работ на данной площадке и безопасную эксплуатацию данного вида оборудования.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92. Включение (запуск) и эксплуатация транспортных средств, строительных машин, технологического оборудования и других средств механизации должны производ</w:t>
      </w:r>
      <w:r>
        <w:t>иться работником, за которым они закреплены, имеющим право управления этим средством.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Оставлять без надзора транспортные средства, строительные машины, технологическое оборудование и другие средства механизации с работающим (включенным) двигателем запрещается.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93. Перед началом выполнения работ в ограниченных и замкнутых пространствах, в ко</w:t>
      </w:r>
      <w:r>
        <w:t>торых возможно появление опасного газа, в том числе в емкостях, колодцах, траншеях и шурфах, необходимо провести анализ воздушной среды.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При появлении опасных газов производство работ в данном месте следует приостановить и продолжить их только после обеспе</w:t>
      </w:r>
      <w:r>
        <w:t>чения рабочих мест вентиляцией (проветриванием) и (или) работников необходимыми средствами индивидуальной защиты.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94. Запрещается использование полимерных материалов и изделий с взрывоопасными и токсичными свойствами, а также строительное сырье и материалы</w:t>
      </w:r>
      <w:r>
        <w:t>, в том числе полимерные и синтетические материалы, производственные отходы для повторной переработки и использования, лом черных и цветных металлов (металлолом) без ознакомления с инструкциями по их применению.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95. При хранении материалов, содержащих вред</w:t>
      </w:r>
      <w:r>
        <w:t>ные или взрывоопасные растворители, должны быть исключены риски возникновения возгорания и выделения вредных веществ.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96. Перед проведением технического обслуживания и ремонта технологического оборудования и механизмов они должны быть приведены в состояние</w:t>
      </w:r>
      <w:r>
        <w:t>, при котором исключена возможность самопроизвольного включения и приведения их в действие. На пусковых устройствах, обеспечивающих включение (отключение) электропитания, должны быть вывешены плакаты, указывающие, что оборудование находится в ремонте и пус</w:t>
      </w:r>
      <w:r>
        <w:t>к его запрещен. Приводные ремни должны быть сняты с рабочих шкивов, под пусковые педали поставлены соответствующие подкладки.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 xml:space="preserve">При проведении технического обслуживания и ремонта сборочные единицы оборудования или транспортного средства, имеющие возможность </w:t>
      </w:r>
      <w:r>
        <w:t>перемещаться под воздействием собственной массы, должны быть заблокированы механическим способом или опущены на опору с исключением возможности их самопроизвольного перемещения.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Ремонт оборудования и механизмов во время их работы запрещается.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97. Снимаемые</w:t>
      </w:r>
      <w:r>
        <w:t xml:space="preserve"> при ремонте части оборудования должны устойчиво размещаться на специально отведенных местах. Круглые детали следует укладывать с применением упоров.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Съем узлов и деталей станка необходимо производить с применением специальных приспособлений и устройств.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9</w:t>
      </w:r>
      <w:r>
        <w:t>8. Работы на высоте, в том числе с применением средств механизации, оснастки, приспособлений и средств подмащивания (электротали, домкраты, грузовые лебедки, люльки, подмости, передвижные леса, лестницы, стремянки), переносных ручных машин и инструмента (э</w:t>
      </w:r>
      <w:r>
        <w:t xml:space="preserve">лектродрели, электропилы, рубильные и клепальные пневматические молотки, кувалды, ножовки и другие), должны производиться в соответствии с </w:t>
      </w:r>
      <w:hyperlink r:id="rId18" w:history="1">
        <w:r>
          <w:rPr>
            <w:color w:val="0000FF"/>
          </w:rPr>
          <w:t>правилами</w:t>
        </w:r>
      </w:hyperlink>
      <w:r>
        <w:t xml:space="preserve"> по охране труда при работе на высоте, утверждаемыми Минтрудом России в соответствии с </w:t>
      </w:r>
      <w:hyperlink r:id="rId19" w:history="1">
        <w:r>
          <w:rPr>
            <w:color w:val="0000FF"/>
          </w:rPr>
          <w:t>подпунктом 5.2.28</w:t>
        </w:r>
      </w:hyperlink>
      <w:r>
        <w:t xml:space="preserve"> Положения о Министерстве труда и социальной</w:t>
      </w:r>
      <w:r>
        <w:t xml:space="preserve"> защиты Российской Федерации, утвержденного постановлением Правительства Российской Федерации от 19 июня 2012 г. N 610 (Собрание законодательства Российской Федерации, 2012, N 26, ст. 3528).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Работники, эксплуатирующие средства механизации, оснастку, приспо</w:t>
      </w:r>
      <w:r>
        <w:t>собления, средства подмащивания, переносные ручные машины и инструмент до начала работ должны быть обучены безопасным методам и приемам работ с их применением в соответствии с требованиями охраны труда, инструкций изготовителей и инструкций по охране труда</w:t>
      </w:r>
      <w:r>
        <w:t>, разработанных работодателем.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99. Лебедки, применяемые для перемещения подъемных подмостей и устанавливаемые на земле, должны быть загружены балластом, вес которого должен не менее чем в два раза превышать тяговое усилие лебедки.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Балласт должен быть закре</w:t>
      </w:r>
      <w:r>
        <w:t>плен на раме лебедки. Количество витков каната на барабане лебедки при нижнем положении груза должно быть не менее двух.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100. Поверхность грунта, на которую устанавливаются средства подмащивания, должна быть спланирована (выровнена и утрамбована) с обеспеч</w:t>
      </w:r>
      <w:r>
        <w:t>ением отвода с нее поверхностных вод. В тех случаях, когда невозможно выполнить эти требования, средства подмащивания оборудуются регулируемыми опорами для обеспечения горизонтальности установки или временными опорными сооружениями, обеспечивающими горизон</w:t>
      </w:r>
      <w:r>
        <w:t>тальность установки средств подмащивания.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101. Средства подмащивания, расположенные в непосредственной близости от проездов транспортных средств, должны быть ограждены отбойными брусами.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102. Подвесные лестницы и площадки, применяемые для работы на констру</w:t>
      </w:r>
      <w:r>
        <w:t>кциях, должны устанавливаться и закрепляться на монтируемые конструкции до подъема последних.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103. Места установки приставных лестниц на участках движения транспортных средств или людей надлежит на время производства работ ограждать или охранять.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Строитель</w:t>
      </w:r>
      <w:r>
        <w:t>ные леса и другие средства подмащивания с площадками, огражденными перилами, следует применять при проведении работ: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1) около и над вращающимися работающими машинами, транспортерами;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2) с использованием ручных машин и порохового инструмента;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3) газосварочн</w:t>
      </w:r>
      <w:r>
        <w:t>ых и электросварочных работ;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4) по натяжению проводов и поддержанию на высоте тяжелых деталей.</w:t>
      </w: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Title"/>
        <w:jc w:val="center"/>
        <w:outlineLvl w:val="1"/>
      </w:pPr>
      <w:r>
        <w:t>VI. Требования охраны труда при разборке (разрушении)</w:t>
      </w:r>
    </w:p>
    <w:p w:rsidR="00000000" w:rsidRDefault="00E53D19">
      <w:pPr>
        <w:pStyle w:val="ConsPlusTitle"/>
        <w:jc w:val="center"/>
      </w:pPr>
      <w:r>
        <w:t>зданий и сооружений при их реконструкции или сносе</w:t>
      </w: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Normal"/>
        <w:ind w:firstLine="540"/>
        <w:jc w:val="both"/>
      </w:pPr>
      <w:r>
        <w:t xml:space="preserve">104. Работодатель обязан в рамках СУОТ с учетом </w:t>
      </w:r>
      <w:hyperlink w:anchor="Par45" w:tooltip="5. Работодатель, исходя из специфики своего строительного производства и характеристик объекта, обязан в рамках процедуры управления профессиональными рисками системы управления охраной труда (далее - СУОТ) провести оценку профессиональных рисков, связанных со следующими опасностями:" w:history="1">
        <w:r>
          <w:rPr>
            <w:color w:val="0000FF"/>
          </w:rPr>
          <w:t>пункта 5</w:t>
        </w:r>
      </w:hyperlink>
      <w:r>
        <w:t xml:space="preserve"> Правил разработать мероприятия обеспечивающие безопасность работников, связанных с опасностями и их источниками, представляющих угрозу жизни и здоровью работников при разборке (разрушении) зд</w:t>
      </w:r>
      <w:r>
        <w:t>аний и сооружений (далее - строения) в процессе их реконструкции или сноса.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105. Разборку (разрушение) строений необходимо осуществлять на основе решений, предусмотренных в организационно-технологической документации на производство работ. Указанные решени</w:t>
      </w:r>
      <w:r>
        <w:t>я должны быть приняты после проведения обследования общего состояния строения, а также фундаментов, стен, колонн, сводов и прочих конструкций. По результатам обследования составляется акт, на основании которого принимается решение о: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1) выборе метода прове</w:t>
      </w:r>
      <w:r>
        <w:t>дения разборки (разрушения);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2) установлении последовательности выполнения работ, исключающих самопроизвольное обрушение конструкций;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3) установлении опасных зон при принятом методе разборки (разрушении) и применении при необходимости защитных ограждений;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4) временном или постоянном закреплении или усилении конструкций разбираемого строения с целью предотвращения случайного обрушения конструкций;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5) мероприятиях по пылеподавлению в процессе разрушения конструкций и их погрузке;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6) мерах безопасности при раб</w:t>
      </w:r>
      <w:r>
        <w:t>оте на высоте;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7) схемах строповки при демонтаже конструкций и оборудования.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106. Перед началом работ необходимо ознакомить работников с решениями, предусмотренными в организационно-технологической документации на строительное производство, и провести инст</w:t>
      </w:r>
      <w:r>
        <w:t>руктаж о безопасных методах работ.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Удаление неустойчивых конструкций при разборке строения следует производить в присутствии руководителя (производителя) работ.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107. Работы по разборке (разрушению) строений выполняются после мероприятий, связанных с отселе</w:t>
      </w:r>
      <w:r>
        <w:t>нием проживающих в них граждан (выездом расположенных организаций), отключением от сетей водоснабжения, теплоснабжения, газоснабжения и электроснабжения, канализации, технологических продуктопроводов и принятием мер против их повреждения.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108. При разборке</w:t>
      </w:r>
      <w:r>
        <w:t xml:space="preserve"> (разрушении) строений доступ к ним посторонних лиц, не участвующих в производстве работ, запрещается. Участки работ по разборке (разрушению) строений должны быть ограждены.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Проход работников в помещения во время разборки должен быть закрыт.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109. При разбо</w:t>
      </w:r>
      <w:r>
        <w:t>рке (разрушении) строений механизированным способом необходимо установить опасные для людей зоны, а машины (механизмы) разместить вне зоны обрушения конструкций.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Кабина машиниста должна быть защищена от возможного попадания отколовшихся частиц, а работники</w:t>
      </w:r>
      <w:r>
        <w:t xml:space="preserve"> должны быть обеспечены защитными очками.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110. Работники, занятые разборкой строений, а также уборкой отходов и мусора, должны быть обеспечены средствами защиты органов дыхания от находящихся в воздухе пыли и микроорганизмов (плесени, грибков, их спор).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11</w:t>
      </w:r>
      <w:r>
        <w:t>1. Места с возможным появлением газа или вредных веществ перед допуском в них работников необходимо проветрить. При неожиданном появлении газа работы следует прекратить и вывести работников из опасной зоны.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Работники, работающие в местах с возможным появле</w:t>
      </w:r>
      <w:r>
        <w:t>нием газа, должны быть обеспечены защитными средствами (противогазами).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112. Разборку (разрушение) строений (демонтаж конструкций) необходимо осуществлять последовательно сверху вниз.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Запрещается разборка (разрушение) строений одновременно в нескольких яру</w:t>
      </w:r>
      <w:r>
        <w:t>сах по одной вертикали.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113. При разборке (разрушении) строений необходимо оставлять проходы на рабочие места.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При разборке кровли и наружных стен работники должны применять системы обеспечения безопасности работ на высоте.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114. При разборке карнизов и сви</w:t>
      </w:r>
      <w:r>
        <w:t>сающих частей строения находиться на стене запрещается.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Не допускается выполнение работ во время гололеда, тумана, дождя, исключающего видимость в пределах фронта работ, грозы, ветра со скоростью 6 м/сек и более, порывов ветра - 10 м/сек и более.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115. При разборке (разрушении) строений необходимо предотвратить самопроизвольное обрушение или падение конструкций.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Неустойчивые конструкции, находящиеся в зоне выполнения работ, следует удалять или закреплять, или усиливать согласно организационно-технол</w:t>
      </w:r>
      <w:r>
        <w:t>огической документации на строительное производство.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Запрещается подрубать дымовые трубы, каменные столбы и простенки вручную, а также производить обрушение их на перекрытие.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116. При разборке (разрушении) строений способом "валки" длина прикрепленных трос</w:t>
      </w:r>
      <w:r>
        <w:t>ов (канатов) должна быть в 3 раза больше высоты строения.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117. При разборке строений взрывным способом необходимо соблюдать установленные требования безопасности.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118. При демонтаже конструкций и оборудования с помощью подъемных сооружений необходимо соблю</w:t>
      </w:r>
      <w:r>
        <w:t>дать требования Правил.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Способы освобождения, а также схемы строповки демонтируемых конструкций должны соответствовать способам освобождения и схемам строповки, предусмотренным в организационно-технологической документации на строительное производство.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119</w:t>
      </w:r>
      <w:r>
        <w:t>. Материалы, получаемые от разборки (разрушения) строений, а также строительный мусор необходимо опускать по закрытым желобам или в закрытых ящиках или контейнерах при помощи подъемных сооружений. Нижний конец желоба должен находиться не выше 1 м над земле</w:t>
      </w:r>
      <w:r>
        <w:t>й или входить в бункер.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Сбрасывать мусор без желобов или других приспособлений разрешается с высоты не более 3 м. Опасные зоны в этих местах необходимо ограждать. Размеры опасной зоны устанавливаются в соответствии с организационно-технологической документ</w:t>
      </w:r>
      <w:r>
        <w:t>ацией на производство работ.</w:t>
      </w: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Title"/>
        <w:jc w:val="center"/>
        <w:outlineLvl w:val="1"/>
      </w:pPr>
      <w:r>
        <w:t>VII. Требования охраны труда при проведении земляных работ</w:t>
      </w: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Normal"/>
        <w:ind w:firstLine="540"/>
        <w:jc w:val="both"/>
      </w:pPr>
      <w:r>
        <w:t xml:space="preserve">120. Работодатель обязан в рамках СУОТ с учетом </w:t>
      </w:r>
      <w:hyperlink w:anchor="Par45" w:tooltip="5. Работодатель, исходя из специфики своего строительного производства и характеристик объекта, обязан в рамках процедуры управления профессиональными рисками системы управления охраной труда (далее - СУОТ) провести оценку профессиональных рисков, связанных со следующими опасностями:" w:history="1">
        <w:r>
          <w:rPr>
            <w:color w:val="0000FF"/>
          </w:rPr>
          <w:t>пункта 5</w:t>
        </w:r>
      </w:hyperlink>
      <w:r>
        <w:t xml:space="preserve"> Правил проанализировать опасности и их источники, пре</w:t>
      </w:r>
      <w:r>
        <w:t>дставляющие угрозу жизни и здоровью работников при выполнении работ с размещением рабочих мест в выемках и траншеях, связанных со вскрытием грунта на глубину более 30 см (за исключением пахотных работ), забивкой и погружением свай при возведении объектов и</w:t>
      </w:r>
      <w:r>
        <w:t xml:space="preserve"> сооружений всех видов, подземных и наземных инженерных сетей, коммуникаций, а равно отсыпка грунтом на высоту более 50 см (далее - земляные работы).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121. При наличии профессиональных рисков, вызванных установленными опасностями, безопасность земляных рабо</w:t>
      </w:r>
      <w:r>
        <w:t>т должна быть обеспечена на основе выполнения требований по охране труда, содержащихся в организационно-технологической документации на производство работ: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1) определение безопасной крутизны незакрепленных откосов котлованов, траншей (далее - выемки) с уче</w:t>
      </w:r>
      <w:r>
        <w:t>том нагрузки от строительных машин и грунта;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2) определение типов и конструкций крепления стенок котлованов и траншей, мест и технологии их установки, а также места установки лестниц для спуска и подъема людей;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3) выбор типов машин, применяемых для разрабо</w:t>
      </w:r>
      <w:r>
        <w:t>тки грунта, и мест их установки;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4) дополнительные мероприятия по контролю и обеспечению устойчивости откосов в связи с сезонными изменениями.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122. С целью исключения размыва грунта, образования оползней, обрушения стенок выемок в местах производства земля</w:t>
      </w:r>
      <w:r>
        <w:t>ных работ до их начала необходимо обеспечить отвод поверхностных и подземных вод.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Место производства работ должно быть очищено от валунов, деревьев, строительного мусора.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123. Производство земляных работ в охранной зоне кабелей высокого напряжения, действу</w:t>
      </w:r>
      <w:r>
        <w:t>ющего газопровода, других коммуникаций, а также на участках с возможным патогенным заражением почвы (свалки, скотомогильники, кладбища и тому подобное) необходимо осуществлять по наряду-допуску.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Производство работ в этих условиях следует осуществлять под н</w:t>
      </w:r>
      <w:r>
        <w:t>епосредственным наблюдением руководителя (производителя) работ, а в охранной зоне кабелей, находящихся под напряжением, или действующих газопроводов, кроме того, под наблюдением работников организаций, эксплуатирующих эти коммуникации.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124. Разработка грун</w:t>
      </w:r>
      <w:r>
        <w:t>та в непосредственной близости от действующих подземных коммуникаций допускается только при помощи лопат, без помощи ударных инструментов.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Применение землеройных машин в местах пересечения выемок с действующими коммуникациями, не защищенными от механически</w:t>
      </w:r>
      <w:r>
        <w:t>х повреждений, разрешается по согласованию с организациями - владельцами коммуникаций.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125. В случае обнаружения в процессе производства земляных работ не указанных в организационно-технологической документации на производство работ коммуникаций, подземных</w:t>
      </w:r>
      <w:r>
        <w:t xml:space="preserve"> сооружений или взрывоопасных материалов земляные работы должны быть приостановлены.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126. При размещении рабочих мест в выемках их размеры должны быть достаточными для размещения конструкций, оборудования, оснастки, проходов на рабочие места шириной не мен</w:t>
      </w:r>
      <w:r>
        <w:t>ее 0,6 м, а также необходимое пространство в зоне выполнения работ.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127. Выемки, разрабатываемые на улицах, проездах, во дворах населенных пунктах, а также в других местах возможного нахождения людей, должны быть ограждены защитными ограждениями. На ограждении необходимо устанавливать предупредительные надписи и (или) знак</w:t>
      </w:r>
      <w:r>
        <w:t>и, а в ночное время - сигнальное освещение.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128. Для прохода людей через выемки должны быть устроены переходные мостики.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Для прохода на рабочие места в выемки следует устанавливать трапы или маршевые лестницы шириной не менее 0,6 м с ограждениями или прист</w:t>
      </w:r>
      <w:r>
        <w:t>авные лестницы (деревянные - длиной не более 5 м).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129. При производстве работ нахождение работников в выемках с вертикальными стенками без крепления в песчаных, пылевато-глинистых и талых грунтах допускается при расположении этих выемок выше уровня грунто</w:t>
      </w:r>
      <w:r>
        <w:t>вых вод, при отсутствии в непосредственной близости от них подземных сооружений, а также на глубине не более: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1) в неслежавшихся насыпных и природного сложения песчаных грунтах - 1,0 м;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2) в супесях - 1,25 м;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3) в суглинках и глинах - 1,5 м.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Допускается ув</w:t>
      </w:r>
      <w:r>
        <w:t>еличение указанной глубины расположения выемок в мерзлых грунтах, кроме сыпучемерзлых, на величину глубины промерзания грунта, но не более чем на 2 м, при среднесуточной температуре воздуха ниже минус 2 °C.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Производство работ, связанных с нахождением работ</w:t>
      </w:r>
      <w:r>
        <w:t>ников в котлованах, траншеях и выемках с откосами без креплений в нескальных грунтах выше уровня грунтовых вод (с учетом капиллярного поднятия) или в грунтах, осушенных с помощью искусственного водопонижения, допускается при глубине выемки и крутизне откос</w:t>
      </w:r>
      <w:r>
        <w:t xml:space="preserve">ов согласно организационно-технологической документации с учетом крутизны откосов в зависимости от вида грунта, предусмотренной </w:t>
      </w:r>
      <w:hyperlink w:anchor="Par1263" w:tooltip="КРУТИЗНА ОТКОСОВ В ЗАВИСИМОСТИ ОТ ВИДА ГРУНТА" w:history="1">
        <w:r>
          <w:rPr>
            <w:color w:val="0000FF"/>
          </w:rPr>
          <w:t>приложением N 4</w:t>
        </w:r>
      </w:hyperlink>
      <w:r>
        <w:t xml:space="preserve"> к Правилам. При напластовании различн</w:t>
      </w:r>
      <w:r>
        <w:t>ых видов грунта крутизну откосов устанавливают по наименее устойчивому виду грунта от обрушения откоса.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130. Крутизна откосов выемок глубиной более 5 м, а также глубиной менее 5 м при гидрологических условиях и определенных видах грунтов, а также выемок, р</w:t>
      </w:r>
      <w:r>
        <w:t>азработанных в зимнее время, при наступлении оттепели и откосов, подвергающихся увлажнению, должны устанавливаться организационно-технологической документацией на строительное производство.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131. При установке креплений верхняя часть их должна выступать над</w:t>
      </w:r>
      <w:r>
        <w:t xml:space="preserve"> бровкой выемки не менее чем на 15 см.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132. Перед допуском работников в выемки глубиной более 1,3 м работником, ответственным за обеспечение безопасного производства работ, должны быть проверены состояние откосов, а также надежность крепления стенок выемки</w:t>
      </w:r>
      <w:r>
        <w:t>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Валуны и камни, а также отслоения грунта, обнаруженные на откосах, должны быть удалены.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133. Допуск работников в выемки с откосами, подвергшимися увлажнению, допускается после осмотра работником, ответственным за обеспечение безопасного производства рабо</w:t>
      </w:r>
      <w:r>
        <w:t>т, откосов и состояния неустойчивого грунта в местах, в которых обнаружены "козырьки" или трещины (отслоения).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134. Выемки, разработанные в зимнее время, при наступлении оттепели должны быть осмотрены, а по результатам осмотра должны быть приняты меры к об</w:t>
      </w:r>
      <w:r>
        <w:t>еспечению устойчивости откосов и креплений.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135. Разработка роторными и траншейными экскаваторами в связных грунтах (суглинках и глинах) выемок с вертикальными стенками без крепления допускается на глубину не более 3 м. В местах, в которых требуется пребыв</w:t>
      </w:r>
      <w:r>
        <w:t>ание работников, должны устраиваться крепления или разрабатываться откосы.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При извлечении грунта из выемок с помощью бадей необходимо устраивать защитные навесы-козырьки для защиты работников в выемке.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 xml:space="preserve">136. Устанавливать крепления необходимо в направлении </w:t>
      </w:r>
      <w:r>
        <w:t>сверху вниз по мере разработки выемки на глубину не более 0,5 м.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137. Разрабатывать грунт в выемках "подкопом" не допускается. Извлеченный из выемки грунт необходимо размещать на расстоянии не менее 0,5 м от бровки этой выемки.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138. При разработке выемок в</w:t>
      </w:r>
      <w:r>
        <w:t xml:space="preserve"> грунте одноковшовым экскаватором высота забоя должна определяться организационно-технологической документацией на строительное производство с таким расчетом, чтобы в процессе работы не образовывались "козырьки" из грунта.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139. При работе экскаватора не ра</w:t>
      </w:r>
      <w:r>
        <w:t>зрешается производить другие работы со стороны забоя и находиться работникам на расстоянии ближе 5 м от радиуса действия экскаватора.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140. Разборку креплений в выемках следует вести снизу вверх по мере обратной засыпки выемки, если иное не предусмотрено ор</w:t>
      </w:r>
      <w:r>
        <w:t>ганизационно-технологической документацией на строительное производство.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141. При механическом ударном рыхлении грунта не допускается нахождение работников на расстоянии ближе 5 м от мест рыхления.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 xml:space="preserve">142. Односторонняя засыпка пазух при устройстве подпорных </w:t>
      </w:r>
      <w:r>
        <w:t>стен и фундаментов допускается в соответствии с организационно-технологической документацией после осуществления мероприятий, обеспечивающих устойчивость конструкции, и установления способов и порядка засыпки.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143. При разработке, транспортировании, разгру</w:t>
      </w:r>
      <w:r>
        <w:t>зке, планировке и уплотнении грунта двумя или более самоходными или прицепными машинами (скреперами, грейдерами, катками, бульдозерами), идущими одна за другой, расстояние между ними должно быть не менее 10 м.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 xml:space="preserve">144. Разгрузка автотранспорта на строительной </w:t>
      </w:r>
      <w:r>
        <w:t>площадке должна осуществляться в специально обозначенных и оборудованных местах, исключающих падение транспорта, наезды на работников и загромождение путей проезда, прохода, эвакуации, с учетом правил по охране труда при погрузочно-разгрузочных работах и р</w:t>
      </w:r>
      <w:r>
        <w:t xml:space="preserve">азмещении грузов, утверждаемых Минтрудом России в соответствии с </w:t>
      </w:r>
      <w:hyperlink r:id="rId20" w:history="1">
        <w:r>
          <w:rPr>
            <w:color w:val="0000FF"/>
          </w:rPr>
          <w:t>подпунктом 5.2.28</w:t>
        </w:r>
      </w:hyperlink>
      <w:r>
        <w:t xml:space="preserve"> Положения о Министерстве труда и социальной защиты Российской Фед</w:t>
      </w:r>
      <w:r>
        <w:t>ерации, утвержденного постановлением Правительства Российской Федерации от 19 июня 2012 г. N 610 (Собрание законодательства Российской Федерации, 2012, N 26, ст. 3528).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 xml:space="preserve">145. Запрещается разработка грунта бульдозерами и скреперами при движении их на подъем </w:t>
      </w:r>
      <w:r>
        <w:t>или под уклон, угол наклона которого превышает указанный в паспорте бульдозера, скрепера.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146. Не допускается присутствие работников и других лиц на участках, на которых выполняются работы по уплотнению грунтов грунтоуплотняющими машинами со свободно падаю</w:t>
      </w:r>
      <w:r>
        <w:t>щими трамбовками, на расстоянии ближе 20 м от грунтоуплотняющей машины.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147</w:t>
      </w:r>
      <w:r>
        <w:t>. При необходимости использования строительной техники в сложных условиях (срезка грунта на уклоне, расчистка завалов) следует применять строительную технику, оборудованную средствами защиты, предупреждающими воздействие на работников опасных производствен</w:t>
      </w:r>
      <w:r>
        <w:t>ных факторов, возникающих в этих условиях (падение предметов и опрокидывание).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148. В случае электропрогрева грунта напряжение источника питания не должно быть выше 380 В.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Прогреваемый участок грунта необходимо оградить, установить на ограждении знаки безо</w:t>
      </w:r>
      <w:r>
        <w:t>пасности, а в ночное время осветить. Расстояние между ограждением и контуром прогреваемого участка должно быть не менее 3 м. На прогреваемом участке пребывание работников и других лиц не допускается.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149. Линии временного электроснабжения к прогреваемым уч</w:t>
      </w:r>
      <w:r>
        <w:t>асткам грунта должны выполняться изолированным проводом, а после каждого перемещения электрооборудования и перекладки электропроводки следует измерить сопротивление изоляции мегаомметром.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150. При разработке грунта способом гидромеханизации следует выполня</w:t>
      </w:r>
      <w:r>
        <w:t>ть требования охраны труда.</w:t>
      </w: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Title"/>
        <w:jc w:val="center"/>
        <w:outlineLvl w:val="1"/>
      </w:pPr>
      <w:r>
        <w:t>VIII. Требования охраны труда при устройстве искусственных</w:t>
      </w:r>
    </w:p>
    <w:p w:rsidR="00000000" w:rsidRDefault="00E53D19">
      <w:pPr>
        <w:pStyle w:val="ConsPlusTitle"/>
        <w:jc w:val="center"/>
      </w:pPr>
      <w:r>
        <w:t>оснований и проведении буровых работ</w:t>
      </w: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Normal"/>
        <w:ind w:firstLine="540"/>
        <w:jc w:val="both"/>
      </w:pPr>
      <w:r>
        <w:t xml:space="preserve">151. Работодатель обязан в рамках СУОТ с учетом </w:t>
      </w:r>
      <w:hyperlink w:anchor="Par45" w:tooltip="5. Работодатель, исходя из специфики своего строительного производства и характеристик объекта, обязан в рамках процедуры управления профессиональными рисками системы управления охраной труда (далее - СУОТ) провести оценку профессиональных рисков, связанных со следующими опасностями:" w:history="1">
        <w:r>
          <w:rPr>
            <w:color w:val="0000FF"/>
          </w:rPr>
          <w:t>пункта 5</w:t>
        </w:r>
      </w:hyperlink>
      <w:r>
        <w:t xml:space="preserve"> Правил проанализи</w:t>
      </w:r>
      <w:r>
        <w:t>ровать следующие опасности и их источники, представляющие угрозу жизни и здоровью работников при устройстве искусственных оснований и выполнении буровых работ: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152. При наличии профессиональных рисков, вызванных установленными опасностями, безопасность уст</w:t>
      </w:r>
      <w:r>
        <w:t>ройства искусственных оснований и буровых работ должна быть обеспечена на основе выполнения требований по охране труда, содержащихся в организационно-технологической документации на производство работ: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1) определение способов и выбор средств механизации дл</w:t>
      </w:r>
      <w:r>
        <w:t>я проведения работ;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2) установление последовательности выполнения работ;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3) разработка схемы монтажа и демонтажа оборудования, а также его перемещения на площадке;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4) определение номенклатуры и необходимого количества средств коллективной защиты, необходим</w:t>
      </w:r>
      <w:r>
        <w:t>ых для применения в конструкции машин, а также при организации рабочих мест.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153. Расстояние между установленными сваебойными или буровыми машинами и расположенными в непосредственной близости строениями определяется организационно-технологической документ</w:t>
      </w:r>
      <w:r>
        <w:t>ацией. При работе указанных машин следует установить опасную зону на расстоянии не менее 15 м от устья скважины или места забивки сваи.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154. Передвижку сваебойных и буровых машин следует производить по заранее спланированному горизонтальному пути при нахож</w:t>
      </w:r>
      <w:r>
        <w:t>дении конструкции машин в транспортном положении.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155. При забивке свай плавучим копром необходимо обеспечить его надежное причаливание к якорям, закрепленным на берегу или на дне, а также связь с берегом при помощи дежурных судов или пешеходного мостика.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Плавучий копер должен быть обеспечен спасательными кругами и лодкой.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Не допускается производить свайные работы на реках и водоемах при волнении воды более 2 баллов.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156. Забивка свай со льда разрешается в тех случаях, когда в организационно-технологической</w:t>
      </w:r>
      <w:r>
        <w:t xml:space="preserve"> документации предусмотрены специальные мероприятия по обеспечению прочности ледяного покрова.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157. Пробуренные скважины при прекращении работ должны быть закрыты щитами или ограждены. На щитах и ограждениях должны быть установлены предупреждающие знаки бе</w:t>
      </w:r>
      <w:r>
        <w:t>зопасности и сигнальное освещение.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158. Вибропогружатели необходимо оборудовать подвесными инвентарными площадками для размещения рабочих, выполняющих присоединение наголовника вибропогружателя к оболочке.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Ширина настила площадки должна быть не менее 0,8 м</w:t>
      </w:r>
      <w:r>
        <w:t>. Настил площадки должен быть огражден.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159. Стены опускного колодца изнутри должны быть оборудованы не менее чем двумя закрепленными навесными лестницами.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160. По внутреннему периметру опускного колодца необходимо устраивать защитные козырьки. Размеры, прочность и порядок установки козырьков должны быть определены в организационно-технологической документации.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161. Помещения, в которых приготовляются раствор</w:t>
      </w:r>
      <w:r>
        <w:t>ы для химического закрепления грунта, должны быть оборудованы вентиляцией и соответствующими емкостями для хранения растворов.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162. Монтаж, демонтаж и перемещение сваебойных и буровых машин при ветре 10 м/с и более или грозе не допускаются.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163. Техническо</w:t>
      </w:r>
      <w:r>
        <w:t>е состояние сваебойных и буровых машин (надежность крепления узлов, исправность связей и рабочих настилов) необходимо проверять перед началом каждой смены.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164. Перед подъемом конструкций сваебойных или буровых машин их элементы должны быть закреплены, а и</w:t>
      </w:r>
      <w:r>
        <w:t>нструмент и незакрепленные предметы удалены.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При подъеме конструкции, собранной в горизонтальном положении, должны быть прекращены другие работы в радиусе, превышающем длину конструкции на 5 м.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165. В период работы сваебойных или буровых машин работники, н</w:t>
      </w:r>
      <w:r>
        <w:t>епосредственно не участвующие в выполнении данных работ, не допускаются к машинам на расстояние менее высоты стрелы + 5 м.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166. Перед началом буровых или сваебойных работ необходимо проверить: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1) исправность звуковых и световых сигнальных устройств, ограни</w:t>
      </w:r>
      <w:r>
        <w:t>чителя высоты подъема грузозахватного органа;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2) состояние канатов для подъема механизмов, а также состояние грузозахватных устройств;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3) исправность механизмов и металлоконструкций.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167. Перед началом осмотра, смазки, чистки или устранения каких-либо неис</w:t>
      </w:r>
      <w:r>
        <w:t>правностей буровой машины или копра буровой инструмент или сваебойный механизм должны быть опущены и поставлены в устойчивое положение, а двигатель остановлен и выключен.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168. Спуск и подъем бурового инструмента или сваи производится после подачи предупред</w:t>
      </w:r>
      <w:r>
        <w:t>ительного сигнала.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Во время подъема или спуска бурового инструмента запрещается производить на копре или буровой машине работы, не имеющие отношения к указанным процессам.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169. Подъем сваи (шпунта) и сваебойного молота необходимо производить отдельными крю</w:t>
      </w:r>
      <w:r>
        <w:t>ками. При наличии на копре только одного крюка для установки сваи сваебойный молот должен быть снят с крюка и установлен на надежный стопорный болт.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При подъеме свая должна удерживаться от раскачивания и кручения при помощи расчалок.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Одновременный подъем с</w:t>
      </w:r>
      <w:r>
        <w:t>ваебойного молота и сваи не допускается.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170. Сваи разрешается подтягивать по прямой линии в пределах видимости машиниста копра только через отводной блок, закрепленный у основания копра. Запрещается подтягивать копром сваи на расстояние более 10 м и с отк</w:t>
      </w:r>
      <w:r>
        <w:t>лонением их от продольной оси.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171. Установка свай и сваебойного оборудования производится без перерыва до полного их закрепления.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Оставлять сваи и сваебойное оборудование на весу не допускается.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172. При погружении свай с помощью вибропогружателей необход</w:t>
      </w:r>
      <w:r>
        <w:t>имо обеспечить плотное и надежное соединение вибропогружателя с наголовником сваи, а также свободное состояние поддерживающих вибропогружатель канатов.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 xml:space="preserve">173. Вибропогружатель следует включать только после закрепления его на свае и ослабления поддерживающих </w:t>
      </w:r>
      <w:r>
        <w:t>полиспастов. Ослабленное состояние полиспастов должно сохраняться в течение времени работы вибропогружателя.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При каждом перерыве в работе вибропогружатель следует выключать.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174. При погружении свай-оболочек доступ работников на подвесную площадку для прис</w:t>
      </w:r>
      <w:r>
        <w:t>оединения к погружаемой свае-оболочке наголовника вибропогружателя или следующей секции сваи-оболочки разрешается только после того, как подаваемая конструкция опущена краном на расстояние не более 30 см от верха погружаемой сваи-оболочки.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 xml:space="preserve">175. При срезке </w:t>
      </w:r>
      <w:r>
        <w:t>(обрубке) голов забитых в грунт свай необходимо предусматривать следующие меры безопасности, исключающие внезапное падение убираемой части: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1) срезку (обрубку) голов свай следует начинать после завершения работ по погружению свай и составления акта приемки</w:t>
      </w:r>
      <w:r>
        <w:t>-сдачи работ с обязательным приложением исполнительной схемы;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 xml:space="preserve">2) при срезке (обрубке) голов свай, выступающих над настилом на высоту более 1 м, необходимо применять инвентарные металлические подмости, а при проведении указанных работ на высоте более 1,8 м </w:t>
      </w:r>
      <w:r>
        <w:t>должно быть установлено ограждение высотой не менее 1,1 м;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3) при большой высоте срубаемой части сваи, когда возникает угроза деформации арматурных стержней и падения сваи, перед началом работ верхняя часть сваи должна быть застропована выше центра тяжести</w:t>
      </w:r>
      <w:r>
        <w:t xml:space="preserve"> срубаемой части, а стропы и грузовые тросы крана должны быть натянуты;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4) одновременно срезка (обрубка) голов двух соседних свай запрещается.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176. Последовательность разработки грунта под кромкой ножа опускного колодца должна обеспечивать его устойчивость. Глубина разработки грунта от кромки ножа колодца определяется согласно организационно-технологической документации.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Не допускается разрабатыв</w:t>
      </w:r>
      <w:r>
        <w:t>ать грунт ниже 1 м от кромки ножа колодца.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177. При разработке подвижных грунтов с водоотливом или при наличии прослойки таких грунтов выше ножа колодца должны быть предусмотрены меры по обеспечению быстрой эвакуации людей на случай внезапного прорыва грун</w:t>
      </w:r>
      <w:r>
        <w:t>та и затопления колодца.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178. Оборудование и трубопроводы, предназначенные для выполнения работ по замораживанию грунтов, должны быть испытаны в соответствии с требованиями проектной и организационно-технологической документации на строительное производств</w:t>
      </w:r>
      <w:r>
        <w:t>о.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179. Строительное производство в зоне искусственного закрепления грунта замораживанием допускается только после достижения льдогрунтовым ограждением проектной толщины. Разрешение на производство работ должно быть оформлено локальным нормативным актом ра</w:t>
      </w:r>
      <w:r>
        <w:t>ботодателя.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180. Извлечение грунта из котлована, имеющего льдогрунтовое ограждение, разрешается производить при наличии защиты замороженной стенки от дождя и солнечных лучей. При работе следует принимать меры предохранения льдогрунтового ограждения от меха</w:t>
      </w:r>
      <w:r>
        <w:t>нических повреждений.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181. Порядок контроля размеров и температуры льдогрунтового ограждения котлована в процессе замораживания и оттаивания грунта должен быть определен организационно-технологической документацией.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182. Трубопроводы, шланги и инъекторы, п</w:t>
      </w:r>
      <w:r>
        <w:t>рименяемые на инъекционных работах по химическому закреплению грунтов (силикатизацией и другое), должны подвергаться гидравлическим испытаниям давлением, равным полуторной величине рабочего, но не ниже 0,5 МПа.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183. Силикатоварки автоклавного типа и другие</w:t>
      </w:r>
      <w:r>
        <w:t xml:space="preserve"> устройства, находящиеся под давлением в процессе эксплуатации, необходимо подвергать регулярным техническим освидетельствованиям и периодическим гидравлическим испытаниям.</w:t>
      </w: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Title"/>
        <w:jc w:val="center"/>
        <w:outlineLvl w:val="1"/>
      </w:pPr>
      <w:r>
        <w:t>IX. Требования охраны труда при проведении бетонных работ</w:t>
      </w: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Normal"/>
        <w:ind w:firstLine="540"/>
        <w:jc w:val="both"/>
      </w:pPr>
      <w:r>
        <w:t>184. Работодатель обяза</w:t>
      </w:r>
      <w:r>
        <w:t xml:space="preserve">н в рамках СУОТ с учетом </w:t>
      </w:r>
      <w:hyperlink w:anchor="Par45" w:tooltip="5. Работодатель, исходя из специфики своего строительного производства и характеристик объекта, обязан в рамках процедуры управления профессиональными рисками системы управления охраной труда (далее - СУОТ) провести оценку профессиональных рисков, связанных со следующими опасностями:" w:history="1">
        <w:r>
          <w:rPr>
            <w:color w:val="0000FF"/>
          </w:rPr>
          <w:t>пункта 5</w:t>
        </w:r>
      </w:hyperlink>
      <w:r>
        <w:t xml:space="preserve"> Правил проанализировать опасности и их источники, представляющие угрозу жизни и здоровью работников при приготовлении, подаче, укладке и уходу за бетоном, заготовке и</w:t>
      </w:r>
      <w:r>
        <w:t xml:space="preserve"> установке арматуры, а также установке и разборке опалубки (далее - выполнении бетонных работ).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185. При наличии профессиональных рисков, вызванных установленными опасностями, безопасность бетонных работ должна быть обеспечена на основе выполнения требован</w:t>
      </w:r>
      <w:r>
        <w:t>ий по охране труда, содержащихся в проектной и организационно-технологической документации на строительное производство: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1) определение средств механизации для приготовления, транспортирования, подачи и укладки бетона;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2) определение несущей способности, п</w:t>
      </w:r>
      <w:r>
        <w:t>оследовательности установки и порядка разборки опалубки, а также разработка ее проекта;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3) разработка мероприятий по обеспечению безопасности рабочих мест на высоте;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4) разработка мероприятий по уходу за бетоном в холодное и теплое время года.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186. При воз</w:t>
      </w:r>
      <w:r>
        <w:t>ведении монолитных и монолитно-кирпичных зданий и сооружений дополнительно необходимо применять следующие способы производства работ, обеспечивающие безопасность труда: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1) производить заливку бетона в опалубках с применением автобетононасосов и бетонно-раз</w:t>
      </w:r>
      <w:r>
        <w:t>даточных стрел; заливку бетона с применением бадьи осуществлять в крайне ограниченном объеме;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2) осуществлять заливку в опалубки и уплотнение бетона вибраторами, находясь на инвентарных навесных площадках с защитными ограждениями высотой не менее 1,1 м;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3)</w:t>
      </w:r>
      <w:r>
        <w:t xml:space="preserve"> производить монтаж и демонтаж опалубок, заливку и уплотнение бетона работниками, имеющими опыт самостоятельного выполнения работ на высоте не менее 1 года.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Приемка и уплотнение бетона работниками, находящимися на опалубках в положении "стоя", запрещается.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187. При возведении монолитных и монолитно-кирпичных зданий и сооружений демонтаж опалубок должен выполняться по наряду-допуску. Демонтаж опалубок должен производиться не менее чем двумя работниками под наблюдением бригадира или инженерно-технического раб</w:t>
      </w:r>
      <w:r>
        <w:t>отника.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188. Металлические опалубки, применяемые для возведения монолитного здания или сооружения, должны быть оборудованы специальными постоянно установленными на щитах или съемными приспособлениями в виде вертикальных или горизонтальных скоб для обеспече</w:t>
      </w:r>
      <w:r>
        <w:t>ния безопасности перемещения рабочих по этим опалубкам и возможности закрепления применяемых систем обеспечения безопасности работ на высоте. Схемы расположения скоб на щитах опалубок должны быть указаны в организационно-технологической документации.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189. Цемент необходимо хранить в силосах, бункерах, ларях и других закрытых емкостях, принимая меры против распыления в процессе загрузки и выгрузки. Загрузочные отверстия должны быть закрыты защитными решетками, а люки в защитных решетках закрыты на замок</w:t>
      </w:r>
      <w:r>
        <w:t>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Очистка бункеров-накопителей должна производиться под надзором работника, ответственного за обеспечение безопасного выполнения работ.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Не допускается разбивать негабаритные куски материалов на решетках бункеров ручным инструментом.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 xml:space="preserve">190. При использовании </w:t>
      </w:r>
      <w:r>
        <w:t>пара для прогрева инертных материалов, находящихся в бункерах или других емкостях, следует применять меры, предотвращающие проникновение пара в рабочие помещения.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Спуск работников в камеры, обогреваемые паром, допускается после отключения подачи пара, а та</w:t>
      </w:r>
      <w:r>
        <w:t>кже охлаждения камеры и находящихся в ней материалов и изделий до температуры менее 40 °C.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191. Размещение на опалубке оборудования и материалов, не предусмотренных организационно-технологической документацией, а также нахождение работников, непосредственн</w:t>
      </w:r>
      <w:r>
        <w:t>о не участвующих в производстве работ на установленных конструкциях опалубки, не допускается.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192. Для перехода работников с одного рабочего места на другое необходимо применять лестницы, переходные мостики и трапы.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193. После отсечения части скользящей оп</w:t>
      </w:r>
      <w:r>
        <w:t>алубки и подвесных лесов торцевые стороны должны быть ограждены.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194. Для защиты работников от падения предметов на подвесных лесах по наружному периметру скользящей и переставной опалубки следует устанавливать "козырьки" шириной не менее ширины лесов.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195</w:t>
      </w:r>
      <w:r>
        <w:t>. Ходить по уложенной арматуре допускается только по специальным настилам шириной не менее 0,6 м, уложенным на арматурный каркас.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196. На участках натяжения арматуры в местах прохода людей должны быть установлены защитные ограждения высотой не менее 1,8 м.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Устройства для натяжения арматуры должны быть оборудованы сигнализацией, приводимой в действие при включении привода натяжного устройства.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Запрещается пребывание работников на расстоянии ближе 1 м от арматурных стержней, нагреваемых электротоком.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197. При</w:t>
      </w:r>
      <w:r>
        <w:t xml:space="preserve"> применении бетонных смесей с химическими добавками следует использовать защитные перчатки и очки.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 xml:space="preserve">198. Работники, укладывающие бетонную смесь на поверхности, имеющей уклон более 20°, должны пользоваться соответствующими системами обеспечения безопасности </w:t>
      </w:r>
      <w:r>
        <w:t>работ на высоте.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199. Эстакада для подачи бетонной смеси автосамосвалами должна быть оборудована отбойными брусьями. Между отбойными брусьями и ограждениями должны быть предусмотрены проходы шириной не менее 0,6 м. На тупиковых эстакадах должны быть устано</w:t>
      </w:r>
      <w:r>
        <w:t>влены поперечные отбойные брусья.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При очистке кузова автосамосвала от остатков бетонной смеси работникам запрещается находиться в его кузове.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200. Заготовка и укрупнительная сборка арматуры должны выполняться в специально предназначенных для этого местах.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201. Зона электропрогрева бетона должна иметь защитное ограждение, световую сигнализацию и знаки безопасности.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202. Работа смесительных машин должна осуществляться при соблюдении следующих требований: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1) очистка приямков для загрузочных ковшей должна осуще</w:t>
      </w:r>
      <w:r>
        <w:t>ствляться после надежного закрепления ковша в поднятом положении;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2) очистка барабанов и корыт смесительных машин допускается только после остановки машины и снятия напряжения.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203. При выполнении работ по заготовке арматуры необходимо: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1) устанавливать за</w:t>
      </w:r>
      <w:r>
        <w:t>щитные ограждения рабочих мест, предназначенные для разматывания бухт (мотков) и выправления арматуры;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2) при резке станками стержней арматуры на отрезки длиной менее 0,3 м применять приспособления, предупреждающие их разлет;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3) устанавливать защитные огра</w:t>
      </w:r>
      <w:r>
        <w:t>ждения рабочих мест при обработке стержней арматуры, выступающей за габариты верстака, а у двусторонних верстаков, кроме того, разделять верстак посередине продольной металлической предохранительной сеткой высотой не менее 1 м;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 xml:space="preserve">4) складывать заготовленную </w:t>
      </w:r>
      <w:r>
        <w:t>арматуру в специально отведенные для этого места;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5) закрывать щитами торцевые части стержней арматуры в местах общих проходов, имеющих ширину менее 1 м.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204. Элементы каркасов арматуры необходимо пакетировать с учетом услов</w:t>
      </w:r>
      <w:r>
        <w:t>ий их подъема, складирования и транспортировки к месту монтажа.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205. Перемещение загруженного или порожнего бункера (бадьи) разрешается только при закрытом затворе.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206. Перед началом укладки бетонной смеси виброхоботом необходимо проверять исправность и н</w:t>
      </w:r>
      <w:r>
        <w:t>адежность закрепления его звеньев между собой и к страховочному канату.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207. При подаче бетона с помощью бетононасоса необходимо: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1) удалять работников от бетоновода на время продувки на расстояние не менее 10 м;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2) укладывать бетоноводы на прокладки для с</w:t>
      </w:r>
      <w:r>
        <w:t>нижения воздействия динамической нагрузки на арматурный каркас и опалубку при подаче бетона.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208. Удаление пробки в бетоноводе сжатым воздухом допускается при условии: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1) наличия защитного щита у выходного отверстия бетоновода;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 xml:space="preserve">2) нахождения работников на </w:t>
      </w:r>
      <w:r>
        <w:t>расстоянии не менее 10 м от выходного отверстия бетоновода;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3) осуществления подачи воздуха в бетоновод равномерно, не превышая допустимого давления.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При невозможности удаления пробки в бетоноводе следует снять в нем давление, простукиванием найти место на</w:t>
      </w:r>
      <w:r>
        <w:t>хождения пробки, расстыковать бетоновод и удалить пробку или заменить засоренное звено.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209. При установке элементов опалубки в несколько ярусов каждый последующий ярус следует устанавливать после закрепления нижнего яруса.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210. Разборка опалубки должна пр</w:t>
      </w:r>
      <w:r>
        <w:t>оизводиться после достижения бетоном заданной прочности.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Минимальная прочность бетона при распалубке загруженных конструкций, в том числе от собственной нагрузки, определяется организационно-технологической документацией и согласовывается с проектной орган</w:t>
      </w:r>
      <w:r>
        <w:t>изацией.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211. При разборке опалубки необходимо принимать меры против случайного падения элементов опалубки, обрушения поддерживающих строительных лесов и конструкций.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212. При перемещении секций опалубки и передвижных строительных лесов необходимо принимат</w:t>
      </w:r>
      <w:r>
        <w:t>ь меры, обеспечивающие безопасность работников. Работникам, не участвующим в этой операции, находиться на секциях опалубки или передвижных строительных лесах запрещается.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213. При уплотнении бетонной смеси электровибраторами перемещать его за токоведущие к</w:t>
      </w:r>
      <w:r>
        <w:t>абели не допускается, а при перерывах в работе и при переходе с одного места на другое электровибраторы необходимо выключать.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214. При устройстве технологических отверстий для пропуска трубопроводов в бетонных и железобетонных конструкциях алмазными кольце</w:t>
      </w:r>
      <w:r>
        <w:t>выми сверлами необходимо на месте ожидаемого падения керна оградить опасную зону.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215. При электропрогреве бетона монтаж и присоединение электрооборудования к питающей сети должны выполнять работники из числа электротехнического персонала, имеющие группу п</w:t>
      </w:r>
      <w:r>
        <w:t>о электробезопасности не ниже III.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216. В зоне электропрогрева необходимо применять изолированные гибкие кабели или провода в защитном шланге. Не допускается прокладывать провода непосредственно по грунту или по слою опилок, а также провода с нарушенной из</w:t>
      </w:r>
      <w:r>
        <w:t>оляцией.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217. Зона электропрогрева бетона должна находиться под круглосуточным наблюдением электромонтеров, выполняющих монтаж электросети.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Пребывание работников и выполнение работ на этих участках не допускается, за исключением работ, выполняемых по наряд</w:t>
      </w:r>
      <w:r>
        <w:t xml:space="preserve">у-допуску в соответствии с правилами по охране труда при эксплуатации электроустановок, утверждаемыми Минтрудом России в соответствии с </w:t>
      </w:r>
      <w:hyperlink r:id="rId21" w:history="1">
        <w:r>
          <w:rPr>
            <w:color w:val="0000FF"/>
          </w:rPr>
          <w:t>подпунктом 5.2.</w:t>
        </w:r>
        <w:r>
          <w:rPr>
            <w:color w:val="0000FF"/>
          </w:rPr>
          <w:t>28</w:t>
        </w:r>
      </w:hyperlink>
      <w:r>
        <w:t xml:space="preserve"> Положения о Министерстве труда и социальной защиты Российской Федерации.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218. Открытая (незабетонированная) арматура железобетонных конструкций, связанная с участком, находящимся под электропрогревом, подлежит заземлению (занулению).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219. После каждо</w:t>
      </w:r>
      <w:r>
        <w:t>го перемещения электрооборудования, применяемого при прогреве бетона, на новое место следует измерить сопротивление изоляции мегаомметром.</w:t>
      </w: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Title"/>
        <w:jc w:val="center"/>
        <w:outlineLvl w:val="1"/>
      </w:pPr>
      <w:r>
        <w:t>X. Требования охраны труда при проведении монтажных работ</w:t>
      </w: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Normal"/>
        <w:ind w:firstLine="540"/>
        <w:jc w:val="both"/>
      </w:pPr>
      <w:r>
        <w:t>220. Работодатель обязан в рамках СУОТ проанализировать опасности и их источники, представляющие угрозу жизни и здоровью работников при монтаже элементов конструкций, трубопроводов и оборудования (далее - выполнение монтажных работ).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221. При наличии профе</w:t>
      </w:r>
      <w:r>
        <w:t>ссиональных рисков, вызванных установленными опасностями, безопасность монтажных работ должна быть обеспечена на основе выполнения требований по охране труда, содержащихся в проектной и организационно-технологической документации на строительное производст</w:t>
      </w:r>
      <w:r>
        <w:t>во: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1) определение марки кранового оборудования, его грузо-высотных характеристик, мест установки и опасных зон при его работе, технические способы его безопасной установки, способы подъема и установки монтируемых несущих конструкций, исключающие их дисбал</w:t>
      </w:r>
      <w:r>
        <w:t>анс, неустойчивость или перекашивание в процессе этих операций;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2) обеспечение безопасности рабочих мест на высоте;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3) определение последовательности установки конструкций;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4) обеспечение устойчивости конструкций и частей здания в процессе сборки;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5) опред</w:t>
      </w:r>
      <w:r>
        <w:t>еление схем и способов укрупнительной сборки элементов конструкций;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6) порядок (последовательность) монтажа элементов конструкции с целью исключения их обрушения в результате потери устойчивости;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7) применение лестниц, настилов, подмостей, платформ, подъем</w:t>
      </w:r>
      <w:r>
        <w:t>ных клетей, монтажных люлек и других аналогичных средств, ограждений, мобильных рабочих платформ.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222. На участке (захватке), на котором выполняются монтажные работы, не допускается выполнение других работ и нахождение посторонних лиц.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 xml:space="preserve">223. При возведении </w:t>
      </w:r>
      <w:r>
        <w:t>зданий и сооружений запрещается выполнять работы, связанные с нахождением людей в одной захватке (участке) на этажах (ярусах), над которыми производятся перемещение, установка и временное закрепление элементов сборных конструкций и оборудования.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При невозм</w:t>
      </w:r>
      <w:r>
        <w:t>ожности разбивки зданий и сооружений на отдельные захватки (участки) одновременное выполнение монтажных и других строительных работ на разных этажах (ярусах) допускается только в случаях, предусмотренных организационно-технологической документацией, при на</w:t>
      </w:r>
      <w:r>
        <w:t>личии между ними надежных (обоснованных соответствующим расчетом на действие ударных нагрузок) междуэтажных перекрытий.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224. Использование установленных конструкций для прикрепления к ним грузовых полиспастов, отводных блоков и других монтажных приспособле</w:t>
      </w:r>
      <w:r>
        <w:t>ний допускается только при согласовании с проектной организацией, выполнившей рабочие чертежи конструкций.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225. Монтаж конструкций зданий (сооружений) следует начинать с пространственно-устойчивой части (связевой ячейки, ядра жесткости и другой).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226. Монт</w:t>
      </w:r>
      <w:r>
        <w:t>аж конструкций каждого вышележащего этажа (яруса) многоэтажного здания следует производить после закрепления установленных монтажных элементов по проекту и затвердевания бетона (раствора) в стыках несущих конструкций до прочности, указанной в организационн</w:t>
      </w:r>
      <w:r>
        <w:t>о-технологической документации.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227. Окраску и антикоррозионную защиту конструкций и оборудования в случаях, когда они выполняются на строительной площадке, следует производить до их подъема на проектную отметку. После подъема производить окраску или антик</w:t>
      </w:r>
      <w:r>
        <w:t>оррозионную защиту следует только в местах стыков и соединений конструкций.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228. Распаковка и расконсервация подлежащего монтажу оборудования должны производиться в зоне, отведенной в соответствии с организационно-технологической документацией, и осуществл</w:t>
      </w:r>
      <w:r>
        <w:t>яться на специальных стеллажах или прокладках высотой не менее 1 м.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При расконсервации оборудования не допускается применение материалов со взрывопожароопасными свойствами.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229. При монтаже каркасных зданий устанавливать последующий ярус каркаса допускаетс</w:t>
      </w:r>
      <w:r>
        <w:t>я только после установки ограждающих конструкций или временных ограждений на предыдущем ярусе.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230. Монтаж лестничных маршей и площадок зданий (сооружений), а также грузопассажирских строительных подъемников (лифтов) должен осуществляться одновременно с мо</w:t>
      </w:r>
      <w:r>
        <w:t>нтажом конструкций здания. На смонтированных лестничных маршах следует незамедлительно устанавливать ограждения.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231. В процессе монтажа конструкций зданий или сооружений монтажники должны находиться на ранее установленных и закрепленных конструкциях или с</w:t>
      </w:r>
      <w:r>
        <w:t>редствах подмащивания.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Запрещается пребывание работников на элементах конструкций и оборудования во время их подъема и перемещения.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232. Навесные монтажные площадки, лестницы и другие приспособления, необходимые работникам для работы на высоте, следует уст</w:t>
      </w:r>
      <w:r>
        <w:t>анавливать на монтируемых конструкциях до их подъема.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233. Для перехода работников с одной конструкции на другую следует применять лестницы, переходные мостики и трапы, имеющие ограждения.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 xml:space="preserve">234. Запрещается переход монтажников по установленным конструкциям </w:t>
      </w:r>
      <w:r>
        <w:t>и их элементам (фермам, ригелям и другим), на которых невозможно обеспечить требуемую ширину прохода (не менее 0,4 м) при установленных ограждениях, без применения страховочной системы.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Места, способ крепления каната и длина его участков должны быть указан</w:t>
      </w:r>
      <w:r>
        <w:t>ы в организационно-технологической документации на строительное производство.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235. Монтаж ограждающих панелей должен производиться с применением соответствующих систем обеспечения безопасности работ на высоте, указанных в организационно-технологической документации.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236. Не допускается нахождение работников под монтируемыми элемента</w:t>
      </w:r>
      <w:r>
        <w:t>ми конструкций и оборудования до установки их в проектное положение.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При необходимости нахождения работников под монтируемым оборудованием (конструкциями) должны осуществляться специальные мероприятия, обеспечивающие безопасность работников.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 xml:space="preserve">237. Навесные </w:t>
      </w:r>
      <w:r>
        <w:t>металлические лестницы высотой более 5 м должны быть оборудованы вертикальным стальным страховочным канатом диаметром не менее 6 мм с ловителем для закрепления карабина страховочной привязи или ограждены металлическими дугами с вертикальными связями, а так</w:t>
      </w:r>
      <w:r>
        <w:t>же прикреплены к конструкциям или оборудованию. Подъем работников по навесным лестницам на высоту более 10 м допускается в том случае, если лестницы оборудованы площадками отдыха не реже чем через каждые 10 м по высоте.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238. Расчалки для временного закрепл</w:t>
      </w:r>
      <w:r>
        <w:t>ения монтируемых конструкций должны быть прикреплены к опорам. Количество расчалок, их материалы и сечение, способы натяжения и места закрепления устанавливаются организационно-технологической документацией.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Расчалки должны быть расположены за пределами га</w:t>
      </w:r>
      <w:r>
        <w:t>баритов движения транспорта и строительных машин. Расчалки не должны касаться острых углов других конструкций. Перегибание расчалок в местах соприкосновения их с элементами других конструкций допускается лишь после проверки прочности и устойчивости этих эл</w:t>
      </w:r>
      <w:r>
        <w:t>ементов под воздействием усилий от расчалок.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239. Элементы монтируемых конструкций или оборудования во время перемещения должны удерживаться от раскачивания и вращения гибкими оттяжками.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240. Строповку конструкций и оборудования необходимо производить сред</w:t>
      </w:r>
      <w:r>
        <w:t>ствами, обеспечивающими возможность дистанционной расстроповки с рабочего горизонта в случаях, когда высота до замка грузозахватного средства превышает 2 м.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241. До начала выполнения монтажных работ необходимо установить порядок обмена сигналами между рабо</w:t>
      </w:r>
      <w:r>
        <w:t>тником, руководящим монтажом, и машинистом подъемного сооружения. Сигналы должны подаваться сигнальщиком из числа стропальщиков, назначаемым работником, ответственным за безопасное производство работ с применением подъемных сооружений, кроме сигнала "Стоп"</w:t>
      </w:r>
      <w:r>
        <w:t>, который может быть подан любым работником, заметившим опасность.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 xml:space="preserve">В особо ответственных случаях (при подъеме конструкций с применением сложного такелажа, метода поворота, при надвижке крупногабаритных и тяжелых конструкций, при подъеме их двумя или более </w:t>
      </w:r>
      <w:r>
        <w:t>механизмами) работы по перемещению грузов должны производиться под непосредственным руководством работника, ответственного за безопасное производство работ с применением подъемных сооружений.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242. Строповку монтируемых элементов следует производить в места</w:t>
      </w:r>
      <w:r>
        <w:t>х, указанных в рабочих чертежах, и обеспечить их подъем и подачу к месту установки в положении, близком к проектному.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Запрещается подъем элементов строительных конструкций, не имеющих монтажных петель, отверстий или маркировки и меток, обеспечивающих их ст</w:t>
      </w:r>
      <w:r>
        <w:t>роповку и монтаж.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243. Очистку подлежащих монтажу элементов конструкций от грязи и наледи необходимо производить до их подъема.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244. Монтируемые элементы следует поднимать плавно, без рывков, раскачивания и вращения.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Поднимать конструкции следует в два при</w:t>
      </w:r>
      <w:r>
        <w:t>ема: сначала на высоту от 20 см до 30 см, затем после проверки надежности строповки производить дальнейший подъем.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245. Во время перерывов в работе не допускается оставлять поднятые элементы конструкций и оборудования на весу.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246. Установленные в проектно</w:t>
      </w:r>
      <w:r>
        <w:t>е положение элементы конструкций или оборудования должны быть закреплены так, чтобы обеспечивалась их устойчивость и геометрическая неизменяемость.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 xml:space="preserve">Расстроповку элементов конструкций и оборудования, установленных в проектное положение, следует производить </w:t>
      </w:r>
      <w:r>
        <w:t xml:space="preserve">после постоянного или временного их закрепления согласно проекту. Перемещать установленные элементы конструкций или оборудования после их расстроповки, за исключением случаев использования монтажной оснастки, предусмотренных организационно-технологической </w:t>
      </w:r>
      <w:r>
        <w:t>документацией, не допускается.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247. До окончания выверки и закрепления установленных элементов не допускается опирание на них вышерасположенных конструкций, если это не предусмотрено организационно-технологической документацией.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 xml:space="preserve">248. Запрещается выполнять </w:t>
      </w:r>
      <w:r>
        <w:t>монтажные работы на высоте в открытых местах при скорости ветра 10 м/с и более, при гололеде, грозе или тумане, исключающих видимость в пределах фронта работ.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Работы по перемещению и установке вертикальных панелей и подобных им конструкций с большой парусн</w:t>
      </w:r>
      <w:r>
        <w:t>остью необходимо прекращать при скорости ветра 6 м/с и более.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249. При монтаже конструкций из рулонных заготовок должны приниматься меры против самопроизвольного сворачивания рулона.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250. При сборке горизонтальных цилиндрических емкостей, состоящих из отде</w:t>
      </w:r>
      <w:r>
        <w:t>льных царг, должны применяться клиновые прокладки и другие приспособления, исключающие возможность самопроизвольного скатывания царг.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 xml:space="preserve">251. Укрупнительная сборка и доизготовление подлежащих монтажу конструкций и оборудования должны выполняться в специально </w:t>
      </w:r>
      <w:r>
        <w:t>предназначенных для этого местах.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252. Перемещение конструкций или оборудования несколькими подъемными или тяговыми средствами необходимо осуществлять согласно организационно-технологической документации под непосредственным руководством работников, ответс</w:t>
      </w:r>
      <w:r>
        <w:t>твенных за безопасное производство работ с применением подъемных сооружений. При этом нагрузка, приходящаяся на каждое подъемное или тяговое средство? не должна превышать его грузоподъемности.</w:t>
      </w: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Title"/>
        <w:jc w:val="center"/>
        <w:outlineLvl w:val="1"/>
      </w:pPr>
      <w:r>
        <w:t>XI. Требования охраны труда при выполнении каменных работ</w:t>
      </w: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Normal"/>
        <w:ind w:firstLine="540"/>
        <w:jc w:val="both"/>
      </w:pPr>
      <w:r>
        <w:t xml:space="preserve">253. Работодатель обязан в рамках СУОТ с учетом </w:t>
      </w:r>
      <w:hyperlink w:anchor="Par45" w:tooltip="5. Работодатель, исходя из специфики своего строительного производства и характеристик объекта, обязан в рамках процедуры управления профессиональными рисками системы управления охраной труда (далее - СУОТ) провести оценку профессиональных рисков, связанных со следующими опасностями:" w:history="1">
        <w:r>
          <w:rPr>
            <w:color w:val="0000FF"/>
          </w:rPr>
          <w:t>пункта 5</w:t>
        </w:r>
      </w:hyperlink>
      <w:r>
        <w:t xml:space="preserve"> Правил проанализировать опасности и их источники, представляющие угрозу жизни и здоровью работников при выполнении каменных работ.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254. При нал</w:t>
      </w:r>
      <w:r>
        <w:t>ичии профессиональных рисков, вызванных установленными опасностями, безопасность каменных работ должна быть обеспечена на основе выполнения требований, содержащихся в проектной и организационно-технологической документации на строительное производство: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 xml:space="preserve">1) </w:t>
      </w:r>
      <w:r>
        <w:t>организация рабочих мест с указанием конструкции и места установки необходимых средств подмащивания, грузозахватных устройств, средств контейеризации и тары;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2) последовательность выполнения работ с учетом обеспечения устойчивости возводимых конструкций;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</w:t>
      </w:r>
      <w:r>
        <w:t>) определение конструкции и мест установки средств защиты от падения работника с высоты и падения предметов в непосредственной близости от здания;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4) дополнительные меры безопасности по обеспечению устойчивости каменной кладки в холодное время года.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255. К</w:t>
      </w:r>
      <w:r>
        <w:t>ладку необходимо вести с междуэтажных перекрытий или средств подмащивания. Высота каждого яруса стены устанавливается с таким расчетом, чтобы уровень кладки после каждого поднятия средств подмащивания был не менее чем на два ряда выше уровня нового рабочег</w:t>
      </w:r>
      <w:r>
        <w:t>о настила.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256. Конструкция средств подмащивания и допустимые нагрузки на них должны соответствовать требованиям, предусмотренным в организационно-технологической документации.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Запрещается выполнять кладку, находясь на стене здания.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257. Кладку карнизов, в</w:t>
      </w:r>
      <w:r>
        <w:t>ыступающих из плоскости стены здания более чем на 30 см, следует осуществлять с наружных лесов или навесных средств подмащивания, имеющих ширину рабочего настила не менее 0,6 м. Материалы следует располагать на средствах подмащивания, установленных с внутр</w:t>
      </w:r>
      <w:r>
        <w:t>енней стороны стены здания.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258. При кладке стен здания на высоту до 0,7 м от рабочего настила и расстоянии от уровня кладки с внешней стороны до поверхности земли (перекрытия) более 1,8 м необходимо применять ограждающие (улавливающие) устройства, а при н</w:t>
      </w:r>
      <w:r>
        <w:t>евозможности их применения - использовать соответствующие системы обеспечения безопасности работ на высоте.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259. При перемещении и подаче на рабочие места подъемными сооружениями кирпича, керамических камней и мелких блоков необходимо применять поддоны, ко</w:t>
      </w:r>
      <w:r>
        <w:t>нтейнеры и грузозахватные устройства, предусмотренные организационно-технологической документацией, имеющие приспособления, исключающие падение груза при подъеме.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260. Работы, связанные с установкой, очисткой или снятием защитных козырьков, должны производ</w:t>
      </w:r>
      <w:r>
        <w:t>иться с применением средств защиты в соответствии с требованиями Правил.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Ходить по козырькам, использовать их в качестве подмостей, а также складывать на них материалы не допускается.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 xml:space="preserve">261. Обрабатывать естественные камни в пределах территории строительной </w:t>
      </w:r>
      <w:r>
        <w:t>площадки необходимо в специально выделенных местах, в которых не допускается нахождение работников, не участвующих в данной работе. Рабочие места, расположенные на расстоянии менее 3 м друг от друга, должны быть разделены защитными экранами.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262. Кладка ст</w:t>
      </w:r>
      <w:r>
        <w:t>ен ниже и на уровне перекрытия, устраиваемого из сборных железобетонных плит, должна производиться с подмостей нижележащего этажа.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Не допускается монтировать плиты перекрытия без предварительно выложенного из кирпича бортика на два ряда выше укладываемых п</w:t>
      </w:r>
      <w:r>
        <w:t>лит.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263. Расшивку наружных швов кладки необходимо выполнять с перекрытия или средств подмащивания после укладки каждого ряда кладки. Работникам запрещается находиться на стене здания во время проведения этой операции.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264. Установка креплений карниза, обл</w:t>
      </w:r>
      <w:r>
        <w:t>ицовочных плит, а также опалубки кирпичных перемычек должна выполняться в соответствии с рабочей документацией.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Снимать временные крепления элементов карниза, а также опалубки кирпичных перемычек допускается после затвердевания бетона до прочности, установ</w:t>
      </w:r>
      <w:r>
        <w:t>ленной организационно-технологической документацией.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265. При облицовке стен здания крупными бетонными плитами необходимо соблюдать требования, установленные проектной и технологической документацией.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266. При кладке или облицовке наружных стен многоэтажны</w:t>
      </w:r>
      <w:r>
        <w:t>х зданий запрещается производство работ во время грозы, снегопада, тумана, исключающих видимость в пределах фронта работ, или при ветре скоростью более 15 м/с.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267. Для каменных конструкций, выполненных способом замораживания, в организационно-технологичес</w:t>
      </w:r>
      <w:r>
        <w:t>кой документации должен быть определен способ оттаивания конструкций (искусственный или естественный) и указаны мероприятия по обеспечению устойчивости и геометрической неизменяемости конструкций на период оттаивания и набора прочности раствора.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268. В пер</w:t>
      </w:r>
      <w:r>
        <w:t>иод естественного оттаивания и твердения бетона в каменных конструкциях, выполненных способом замораживания, следует установить постоянное наблюдение за ним. Пребывание в здании или сооружении работников, не участвующих в мероприятиях по обеспечению устойч</w:t>
      </w:r>
      <w:r>
        <w:t>ивости указанных конструкций, не допускается.</w:t>
      </w: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Title"/>
        <w:jc w:val="center"/>
        <w:outlineLvl w:val="1"/>
      </w:pPr>
      <w:r>
        <w:t>XII. Требования охраны труда при выполнении</w:t>
      </w:r>
    </w:p>
    <w:p w:rsidR="00000000" w:rsidRDefault="00E53D19">
      <w:pPr>
        <w:pStyle w:val="ConsPlusTitle"/>
        <w:jc w:val="center"/>
      </w:pPr>
      <w:r>
        <w:t>отделочных работ</w:t>
      </w: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Normal"/>
        <w:ind w:firstLine="540"/>
        <w:jc w:val="both"/>
      </w:pPr>
      <w:r>
        <w:t xml:space="preserve">269. Работодатель обязан в рамках СУОТ с учетом </w:t>
      </w:r>
      <w:hyperlink w:anchor="Par45" w:tooltip="5. Работодатель, исходя из специфики своего строительного производства и характеристик объекта, обязан в рамках процедуры управления профессиональными рисками системы управления охраной труда (далее - СУОТ) провести оценку профессиональных рисков, связанных со следующими опасностями:" w:history="1">
        <w:r>
          <w:rPr>
            <w:color w:val="0000FF"/>
          </w:rPr>
          <w:t>пункта 5</w:t>
        </w:r>
      </w:hyperlink>
      <w:r>
        <w:t xml:space="preserve"> Правил проанализировать опасности и их источники, представляющие угрозу жизни и здоровью работников при выполнении отделочных работ (штукатурных, малярных, облицовочных, стекольных).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270. При наличии профессионал</w:t>
      </w:r>
      <w:r>
        <w:t>ьных рисков, вызванных установленными опасностями, безопасность отделочных работ должна быть обеспечена на основе выполнения требований по охране труда, содержащихся в проектной и организационно-технологической документации на строительное производство: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1)</w:t>
      </w:r>
      <w:r>
        <w:t xml:space="preserve"> организация рабочих мест, обеспечение их необходимыми средствами подмащивания и другими средствами малой механизации, необходимыми для производства работ;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2) при применении составов, содержащих вредные и пожароопасные вещества, должны быть приняты меры по</w:t>
      </w:r>
      <w:r>
        <w:t xml:space="preserve"> обеспечению вентиляции и пожаробезопасности.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271. Рабочие места для выполнения отделочных работ на высоте должны быть оборудованы средствами подмащивания и лестницами-стремянками для подъема на них.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 xml:space="preserve">Запрещается выполнять отделочные работы с неинвентарных </w:t>
      </w:r>
      <w:r>
        <w:t>средств подмащивания.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272. При работе с вредными или огнеопасными и взрывоопасными материалами следует непрерывно проветривать помещения во время работы, а также в течение 1 часа после ее окончания, применяя естественную или искусственную вентиляцию.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 xml:space="preserve">273. </w:t>
      </w:r>
      <w:r>
        <w:t>Места, над которыми производятся стекольные или облицовочные работы, необходимо ограждать.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Запрещается производить остекление или облицовочные работы на нескольких ярусах по одной вертикали.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274. В местах применения окрасочных составов, образующих взрывооп</w:t>
      </w:r>
      <w:r>
        <w:t>асные пары, электропроводка и электрооборудование должны быть обесточены или выполнены во взрывобезопасном исполнении, работа с использованием огня в этих помещениях не допускается.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275. Запрещается обогревать и сушить помещения жаровнями и другими устройс</w:t>
      </w:r>
      <w:r>
        <w:t>твами, выделяющими в помещения продукты сгорания топлива.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276. При выполнении работ с растворами, имеющими химические добавки, необходимо использовать средства индивидуальной защиты (резиновые перчатки, защитные очки и другие) согласно инструкции изготовит</w:t>
      </w:r>
      <w:r>
        <w:t>еля применяемого состава.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277. При сухой очистке поверхностей и других работах, связанных с выделением пыли и газов, а также при механизированной шпатлевке и окраске необходимо пользоваться респираторами и защитными очками.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 xml:space="preserve">278. При очистке поверхностей с </w:t>
      </w:r>
      <w:r>
        <w:t>помощью кислоты или каустической соды необходимо работать в предохранительных очках, резиновых перчатках и кислотостойком фартуке с нагрудником.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279. При нанесении раствора на потолочную или вертикальную поверхность следует пользоваться защитными очками.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</w:t>
      </w:r>
      <w:r>
        <w:t>80. При выполнении работ по приготовлению и нанесению окрасочных составов следует соблюдать требования безопасности, содержащиеся в инструкциях их изготовителей.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281. Не допускается применять растворители на основе бензола, хлорированных углеводородов, мет</w:t>
      </w:r>
      <w:r>
        <w:t>анола.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282. При выполнении окрасочных работ с применением окрасочных пневматических агрегатов необходимо: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1) до начала работы осуществлять проверку исправности оборудования, защитного заземления, сигнализации;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2) в процессе выполнения работ не допускать пе</w:t>
      </w:r>
      <w:r>
        <w:t>регибания шлангов и их прикосновения к подвижным стальным канатам;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3) отключать подачу воздуха и перекрывать воздушный вентиль при перерыве в работе или обнаружении неисправностей механизма агрегата.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 xml:space="preserve">Отогревать замерзшие шланги следует в теплом помещении. </w:t>
      </w:r>
      <w:r>
        <w:t>Не допускается отогревать шланги открытым огнем или паром.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283. Тару с пожаро-взрывоопасными материалами (лаками, нитрокрасками и другими) во время перерывов в работе следует закрывать пробками или крышками и открывать инструментом, не вызывающим искрообразования.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284. При работе с растворонасосом необходимо: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1) у</w:t>
      </w:r>
      <w:r>
        <w:t>далять растворные пробки, осуществлять ремонтные работы только после отключения растворонасоса от сети и снятия давления;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2) осуществлять продувку растворонасоса при отсутствии людей в зоне 10 м и ближе;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3) держать форсунку при нанесении раствора под углом</w:t>
      </w:r>
      <w:r>
        <w:t xml:space="preserve"> к оштукатуриваемой поверхности и на расстоянии от нее в соответствии с эксплуатационной документацией растворонасоса.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285. Подъем и переноску стекла к месту его установки следует производить с применением соответствующих приспособлений или в специальной т</w:t>
      </w:r>
      <w:r>
        <w:t>аре.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286. Раскрой стекла следует осуществлять в горизонтальном положении на специальных столах при положительной температуре окружающей среды.</w:t>
      </w: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Title"/>
        <w:jc w:val="center"/>
        <w:outlineLvl w:val="1"/>
      </w:pPr>
      <w:r>
        <w:t>XIII. Требования охраны труда при заготовке и сборке</w:t>
      </w:r>
    </w:p>
    <w:p w:rsidR="00000000" w:rsidRDefault="00E53D19">
      <w:pPr>
        <w:pStyle w:val="ConsPlusTitle"/>
        <w:jc w:val="center"/>
      </w:pPr>
      <w:r>
        <w:t>деревянных конструкций</w:t>
      </w: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Normal"/>
        <w:ind w:firstLine="540"/>
        <w:jc w:val="both"/>
      </w:pPr>
      <w:r>
        <w:t>287. Работодатель обязан в рамках С</w:t>
      </w:r>
      <w:r>
        <w:t xml:space="preserve">УОТ с учетом </w:t>
      </w:r>
      <w:hyperlink w:anchor="Par45" w:tooltip="5. Работодатель, исходя из специфики своего строительного производства и характеристик объекта, обязан в рамках процедуры управления профессиональными рисками системы управления охраной труда (далее - СУОТ) провести оценку профессиональных рисков, связанных со следующими опасностями:" w:history="1">
        <w:r>
          <w:rPr>
            <w:color w:val="0000FF"/>
          </w:rPr>
          <w:t>пункта 5</w:t>
        </w:r>
      </w:hyperlink>
      <w:r>
        <w:t xml:space="preserve"> Правил проанализировать опасности и их источники, представляющие угрозу жизни и здоровью работников при заготовке и сборке (монтаже) деревянных конструкций.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288. При наличии проф</w:t>
      </w:r>
      <w:r>
        <w:t>ессиональных рисков, вызванных установленными опасностями, безопасность сборки (монтажа) деревянных конструкций должна быть обеспечена на основе выполнения требований по охране труда, содержащихся в проектной и организационно-технологической документации н</w:t>
      </w:r>
      <w:r>
        <w:t>а строительное производство: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1) обеспечение безопасности рабочих мест на высоте;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2) определение последовательности установки конструкций;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3) обеспечение устойчивости конструкций и частей здания в процессе сборки;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4) определение схем и способов укрупнительн</w:t>
      </w:r>
      <w:r>
        <w:t>ой сборки элементов конструкций;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5) меры безопасности при проведении работ по обработке деревянных конструкций антисептиками и огнезащитными пропитками.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289. Для монтажа деревянных конструкций и производства других видов работ необходимо укладывать временн</w:t>
      </w:r>
      <w:r>
        <w:t>ый настил по балкам междуэтажных и чердачных перекрытий.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290. Средства подмащивания, с которых производится монтаж деревянных конструкций, не следует соединять или опирать на эти конструкции до их окончательного закрепления.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291. Приготавливать антисептиче</w:t>
      </w:r>
      <w:r>
        <w:t>ские и огнезащитные составы следует в отдельных помещениях с принудительной вентиляцией.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Запрещается доступ посторонних лиц к местам приготовления этих составов.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292. Обработка деревянных конструкций антисептическими составами во время каких-либо работ в с</w:t>
      </w:r>
      <w:r>
        <w:t>межных помещениях или при смежных работах в одном помещении не допускается.</w:t>
      </w: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Title"/>
        <w:jc w:val="center"/>
        <w:outlineLvl w:val="1"/>
      </w:pPr>
      <w:r>
        <w:t>XIV. Требования охраны труда при выполнении</w:t>
      </w:r>
    </w:p>
    <w:p w:rsidR="00000000" w:rsidRDefault="00E53D19">
      <w:pPr>
        <w:pStyle w:val="ConsPlusTitle"/>
        <w:jc w:val="center"/>
      </w:pPr>
      <w:r>
        <w:t>изоляционных работ</w:t>
      </w: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Normal"/>
        <w:ind w:firstLine="540"/>
        <w:jc w:val="both"/>
      </w:pPr>
      <w:r>
        <w:t xml:space="preserve">293. Работодатель обязан в рамках СУОТ с учетом </w:t>
      </w:r>
      <w:hyperlink w:anchor="Par45" w:tooltip="5. Работодатель, исходя из специфики своего строительного производства и характеристик объекта, обязан в рамках процедуры управления профессиональными рисками системы управления охраной труда (далее - СУОТ) провести оценку профессиональных рисков, связанных со следующими опасностями:" w:history="1">
        <w:r>
          <w:rPr>
            <w:color w:val="0000FF"/>
          </w:rPr>
          <w:t>пункта 5</w:t>
        </w:r>
      </w:hyperlink>
      <w:r>
        <w:t xml:space="preserve"> Правил проанализировать опасности и их источники, представляющие угрозу жизни и здоровью работников при выполнении изоляционных работ (гидроизоляционных, теплоизоляционных, антикоррозионных).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294. При наличии про</w:t>
      </w:r>
      <w:r>
        <w:t>фессиональных рисков, вызванных установленными опасностями, безопасность изоляционных работ должна быть обеспечена на основе выполнения требований по охране труда, содержащихся в проектной и организационно-технологической документации на строительное произ</w:t>
      </w:r>
      <w:r>
        <w:t>водство: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1) организация рабочих мест с указанием методов и средств для обеспечения вентиляции, пожаротушения, защиты от термических ожогов, освещения, выполнения работ на высоте;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2) особые меры безопасности при выполнении работ в закрытых помещениях, аппар</w:t>
      </w:r>
      <w:r>
        <w:t>атах и емкостях;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3) меры безопасности при приготовлении и транспортировке горячих мастик и материалов.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295. На участках работ, в помещениях, где ведутся изоляционные работы с выделением вредных и пожароопасных веществ, не допускается выполнение других рабо</w:t>
      </w:r>
      <w:r>
        <w:t>т и нахождение посторонних лиц.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296. Изоляционные работы на технологическом оборудовании и трубопроводах должны выполняться до их установки или после постоянного закрепления.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297. При проведении изоляционных работ внутри аппаратов или закрытых помещений ра</w:t>
      </w:r>
      <w:r>
        <w:t>бочие места должны быть обеспечены вентиляцией (проветриванием) и местным освещением от электросети напряжением не выше 12 В с арматурой во взрывобезопасном исполнении.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 xml:space="preserve">298. Рабочие места для выполнения изоляционных работ на высоте должны быть оборудованы </w:t>
      </w:r>
      <w:r>
        <w:t>средствами подмащивания с ограждениями и лестницами-стремянками для подъема на них.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Запрещается выполнять изоляционные работы с неинвентарных средств подмащивания.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299. Перед началом изоляционных работ в аппаратах и других закрытых емкостях электродвигател</w:t>
      </w:r>
      <w:r>
        <w:t>и необходимо отключить, а на подводящих технологических трубопроводах поставить заглушки и в соответствующих местах повесить плакаты (надписи), предупреждающие о проведении работ внутри аппаратов.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300. При выполнении изоляционных работ с применением горяче</w:t>
      </w:r>
      <w:r>
        <w:t>го битума работники должны использовать специальные костюмы с брюками, выпущенными поверх сапог.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301. При перемещении горячего битума на рабочих местах вручную следует применять металлические бачки, имеющие форму усеченного конуса, обращенного широкой част</w:t>
      </w:r>
      <w:r>
        <w:t>ью вниз, с закрывающимися крышками и запорными устройствами.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302. При спуске горячего битума в котлован или подъеме его на подмости или перекрытие необходимо использовать бачки с закрытыми крышками, перемещаемые внутри короба, закрытого со всех сторон.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Зап</w:t>
      </w:r>
      <w:r>
        <w:t>рещается подниматься (спускаться) по приставным лестницам с бачками с горячим битумом.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303. Котлы для варки и разогрева битумных мастик должны быть оборудованы приборами для замера температуры мастик и закрывающимися крышками.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Не допускается превышение тем</w:t>
      </w:r>
      <w:r>
        <w:t>пературы варки и разогрева битумных мастик выше нормы, установленной технологической документацией.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304. Заполнение битумного котла допускается не более 3/4 его вместимости.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Загружаемый в котел наполнитель должен быть сухим. Недопустимо попадание в котел л</w:t>
      </w:r>
      <w:r>
        <w:t>ьда и снега.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305. Для подогрева битумных мастик внутри помещений запрещается применение устройств с открытым пламенем.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306. При приготовлении грунтовки (праймера), состоящего из растворителя и битума, следует битум вливать в растворитель с перемешиванием е</w:t>
      </w:r>
      <w:r>
        <w:t>го деревянными мешалками. Температура битума в момент приготовления грунтовки не должна быть выше нормы, установленной технологической документацией.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Запрещается вливать растворитель в расплавленный битум, а также приготовлять грунтовку на этилированном бе</w:t>
      </w:r>
      <w:r>
        <w:t>нзине или бензоле.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307. При выполнении работ с применением горячего битума несколькими рабочими звеньями расстояние между ними должно быть не менее 10 м.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308. При приготовлении и заливке пенополиуретана должны быть выполнены следующие требования: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1) подогрев компонентов пенополиуретана должен производиться с помощью закрытых нагревателей и без применения открытого пламени;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2) при выполнении технологических операций должно быть исключено попадание компонентов на кожный покров работников;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3) при выпо</w:t>
      </w:r>
      <w:r>
        <w:t>лнении работ по приготовлению рабочих составов и заливки не допускается в зоне радиусом до 25 м курить и разводить огонь, выполнять сварочные работы.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309. Стекловату и шлаковату следует подавать к месту работы в контейнерах или пакетах, соблюдая условия, и</w:t>
      </w:r>
      <w:r>
        <w:t>сключающие распыление.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310. Для закрепления сеток под штукатурку поверхностей строительных конструкций необходимо применять вязальную проволоку.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311. На поверхностях конструкций или оборудования после покрытия их теплоизоляционными материалами, закрепленны</w:t>
      </w:r>
      <w:r>
        <w:t>ми вязальной проволокой с целью подготовки под обмазочную изоляцию, не должно быть выступающих концов проволоки.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312. При производстве теплоизоляционных работ зазор между изолируемой поверхностью и рабочим настилом лесов не должен более чем на 50 мм превыш</w:t>
      </w:r>
      <w:r>
        <w:t>ать расстояние, равное двойной толщине изоляции.</w:t>
      </w: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Title"/>
        <w:jc w:val="center"/>
        <w:outlineLvl w:val="1"/>
      </w:pPr>
      <w:r>
        <w:t>XV. Требования охраны труда при выполнении кровельных работ</w:t>
      </w: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Normal"/>
        <w:ind w:firstLine="540"/>
        <w:jc w:val="both"/>
      </w:pPr>
      <w:r>
        <w:t xml:space="preserve">313. Работодатель обязан в рамках СУОТ с учетом </w:t>
      </w:r>
      <w:hyperlink w:anchor="Par45" w:tooltip="5. Работодатель, исходя из специфики своего строительного производства и характеристик объекта, обязан в рамках процедуры управления профессиональными рисками системы управления охраной труда (далее - СУОТ) провести оценку профессиональных рисков, связанных со следующими опасностями:" w:history="1">
        <w:r>
          <w:rPr>
            <w:color w:val="0000FF"/>
          </w:rPr>
          <w:t>пункта 5</w:t>
        </w:r>
      </w:hyperlink>
      <w:r>
        <w:t xml:space="preserve"> Правил проанализировать опасност</w:t>
      </w:r>
      <w:r>
        <w:t>и и их источники, представляющие угрозу жизни и здоровью работников при выполнении кровельных работ по устройству плоских и скатных крыш из различных кровельных материалов.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314. При наличии профессиональных рисков, вызванных установленными опасностями, без</w:t>
      </w:r>
      <w:r>
        <w:t>опасность кровельных работ должна быть обеспечена на основе выполнения требований по охране труда, содержащихся в проектной и организационно-технологической документации на строительное производство: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1) организация рабочих мест на высоте, пути прохода рабо</w:t>
      </w:r>
      <w:r>
        <w:t>тников на рабочие места, особые меры безопасности при работе на крыше с уклоном;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2) меры безопасности при приготовлении и транспортировании горячих мастик и материалов;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3) методы и средства для подъема на кровлю материалов и инструмента, порядок их складир</w:t>
      </w:r>
      <w:r>
        <w:t>ования, последовательность выполнения работ.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Кровельные работы, выполняемые на высоте без защитных ограждений, должны производиться с применением удерживающих, позиционирующих, страховочных систем и (или) систем канатного доступа в соответствии с нарядом-д</w:t>
      </w:r>
      <w:r>
        <w:t>опуском.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315. Производство кровельных работ газопламенным способом следует осуществлять по наряду-допуску, предусматривающему меры безопасности.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316. При выполнении кровельных работ газопламенным способом необходимо выполнять следующие требования безопасно</w:t>
      </w:r>
      <w:r>
        <w:t>сти: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1) баллоны должны быть установлены вертикально и закреплены в специальных стойках;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2) тележки стойки с газовыми баллонами разрешается устанавливать на поверхностях крыши, имеющей уклон до 25%. При выполнении работ на крышах с большим уклоном для стоек</w:t>
      </w:r>
      <w:r>
        <w:t xml:space="preserve"> с баллонами необходимо устраивать специальные площадки;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3) во время работы расстояние от горелок (по горизонтали) до групп баллонов с газом должно быть не менее 10 м, до газопроводов и резинотканевых рукавов - 3 м, до отдельных баллонов - 5 м.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Запрещается</w:t>
      </w:r>
      <w:r>
        <w:t xml:space="preserve"> держать в непосредственной близости от места производства работ с применением горелок легковоспламеняющиеся и огнеопасные материалы.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317. При применении в конструкции крыш горючих и трудногорючих утеплителей наклейка битумных рулонных материалов газопламе</w:t>
      </w:r>
      <w:r>
        <w:t>нным способом должна осуществляться в соответствии с проектной и организационно-технологической документацией на строительное производство.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318. Места производства кровельных работ, выполняемых газопламенным способом, должны быть обеспечены не менее чем дв</w:t>
      </w:r>
      <w:r>
        <w:t>умя эвакуационными выходами (лестницами), а также первичными средствами пожаротушения.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319. При производстве работ на плоских крышах, не имеющих постоянного ограждения, рабочие места необходимо ограждать в соответствии с требованиями охраны труда.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На малоуклонных крышах, не имеющих постоянного ограждения, должны быть предусмотрены стационарные точки крепления применяемых средств обеспечения безопасности работ на высоте.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320. Для прохода работников, выполняющих работы на крыше с уклоном более 20% (12</w:t>
      </w:r>
      <w:r>
        <w:t>°), а также на крыше с покрытием, не рассчитанным на нагрузки от веса работающих, необходимо применять трапы шириной не менее 0,3 м с поперечными планками для упора ног. Трапы на время работы должны быть закреплены.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321. При выполнении работ на крыше с укл</w:t>
      </w:r>
      <w:r>
        <w:t>оном более 20% (12°) должны применяться соответствующие системы обеспечения безопасности работ на высоте либо работы должны производиться со строительных лесов.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Места закрепления средств обеспечения безопасности работ на высоте должны быть указаны в органи</w:t>
      </w:r>
      <w:r>
        <w:t>зационно-технологической документации.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322. Применяемые для подачи материалов при устройстве кровель краны малой грузоподъемности должны устанавливаться и эксплуатироваться в соответствии с эксплуатационными документами изготовителя. Подъем груза следует о</w:t>
      </w:r>
      <w:r>
        <w:t>существлять в контейнерах или таре.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323. В непосредственной близости от здания в местах подъема груза и выполнения кровельных работ должны быть обозначены границы опасных зон.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324. Не допускается выполнение кровельных работ во время гололеда, тумана, исклю</w:t>
      </w:r>
      <w:r>
        <w:t>чающего видимость в пределах фронта работ, грозы, ветра со скоростью 6 м/сек и более, порывов ветра со скоростью 10 м/сек и более.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325. Кровельные работы на скатных крышах должны проводиться с применением строительных лесов (в том числе - подвесных), фасад</w:t>
      </w:r>
      <w:r>
        <w:t>ных или автомобильных подъемников.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Выполнение кровельных работ по установке (подвеске) готовых водосточных желобов, воронок, труб, а также колпаков и зонтов для дымовых и вентиляционных труб и покрытию парапетов, сандриков, а также отделке свесов следует о</w:t>
      </w:r>
      <w:r>
        <w:t>существлять с применением строительных лесов, фасадных или автомобильных подъемников.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Запрещается использование для указанных работ приставных лестниц.</w:t>
      </w: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Title"/>
        <w:jc w:val="center"/>
        <w:outlineLvl w:val="1"/>
      </w:pPr>
      <w:r>
        <w:t>XVI. Требования охраны труда при монтаже инженерного</w:t>
      </w:r>
    </w:p>
    <w:p w:rsidR="00000000" w:rsidRDefault="00E53D19">
      <w:pPr>
        <w:pStyle w:val="ConsPlusTitle"/>
        <w:jc w:val="center"/>
      </w:pPr>
      <w:r>
        <w:t>оборудования зданий и сооружений</w:t>
      </w: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Normal"/>
        <w:ind w:firstLine="540"/>
        <w:jc w:val="both"/>
      </w:pPr>
      <w:r>
        <w:t>326. Работодател</w:t>
      </w:r>
      <w:r>
        <w:t xml:space="preserve">ь обязан в рамках СУОТ с учетом </w:t>
      </w:r>
      <w:hyperlink w:anchor="Par45" w:tooltip="5. Работодатель, исходя из специфики своего строительного производства и характеристик объекта, обязан в рамках процедуры управления профессиональными рисками системы управления охраной труда (далее - СУОТ) провести оценку профессиональных рисков, связанных со следующими опасностями:" w:history="1">
        <w:r>
          <w:rPr>
            <w:color w:val="0000FF"/>
          </w:rPr>
          <w:t>пункта 5</w:t>
        </w:r>
      </w:hyperlink>
      <w:r>
        <w:t xml:space="preserve"> Правил проанализировать опасности и их источники, представляющие угрозу жизни и здоровью работников при монтаже инженерного оборудования зданий и сооружений (прокладке трубопроводов, монтаже сантехнического, отопительного, вентиляционного и газового обору</w:t>
      </w:r>
      <w:r>
        <w:t>дования).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327. При наличии профессиональных рисков, вызванных установленными опасностями, безопасность при монтаже инженерного оборудования зданий и сооружений должна быть обеспечена на основе выполнения требований по охране труда, содержащихся в проектной</w:t>
      </w:r>
      <w:r>
        <w:t xml:space="preserve"> и организационно-технологической документации на строительное производство: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1) организация рабочих мест с указанием методов и средств для обеспечения вентиляции, пожаротушения, выполнения работ на высоте;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2) методы и средства доставки и монтажа оборудован</w:t>
      </w:r>
      <w:r>
        <w:t>ия;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3) меры безопасности при выполнении работ в траншеях и колодцах;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4) особые меры безопасности при травлении и обезжиривании трубопроводов.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328. Заготовка и подгонка труб должны выполняться в заготовительных мастерских. Выполнение этих работ на подмостях</w:t>
      </w:r>
      <w:r>
        <w:t>, предназначенных для монтажа трубопроводов, запрещается.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329. Работы по устранению конструктивных недостатков и ликвидации недоделок на смонтированном оборудовании, подвергнутом испытанию, следует проводить только после разработки и утверждения мероприяти</w:t>
      </w:r>
      <w:r>
        <w:t>й по безопасности работ.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330. Установка и снятие перемычек (связей) между смонтированным и действующим оборудованием, а также подключение временных установок к действующим системам (электрическим, паровым, техническим и другим) без письменного разрешения л</w:t>
      </w:r>
      <w:r>
        <w:t>ицом, назначенного приказом работодателя, не допускаются.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331. Монтаж трубопроводов и воздуховодов на эстакадах должен производиться с инвентарных подмостей, снабженных лестницами для подъема и спуска работников.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Подъем и спуск по конструкциям эстакад не д</w:t>
      </w:r>
      <w:r>
        <w:t>опускаются.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332. Запрещается нахождение работников под устанавливаемым оборудованием, монтажными узлами оборудования и трубопроводов до их окончательного закрепления.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333. Перемещение труб в за</w:t>
      </w:r>
      <w:r>
        <w:t>крепленной траншее следует производить с принятием мер против нарушения креплений траншеи.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Не разрешается скатывать трубы в траншею с помощью ломов и ваг, а также использовать распорки крепления траншей в качестве опор для труб.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334. В помещениях, в которы</w:t>
      </w:r>
      <w:r>
        <w:t>х производится обезжиривание, запрещается пользоваться открытым огнем и допускать искрообразование.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Электроустановки в указанных помещениях должны быть во взрывобезопасном исполнении.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335. Работы по обезжириванию трубопроводов должны выполняться в помещени</w:t>
      </w:r>
      <w:r>
        <w:t>ях, оборудованных приточно-вытяжной вентиляцией. При выполнении работ на открытом воздухе работники должны находиться с наветренной стороны.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336. Место, в котором проводится обезжиривание, необходимо оградить и обозначить знаками безопасности.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337. Работни</w:t>
      </w:r>
      <w:r>
        <w:t>ки, занятые на работах по обезжириванию трубопроводов, должны быть обеспечены соответствующими противогазами, спецодеждой, рукавицами и резиновыми перчатками.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338. Монтаж оборудования, трубопроводов и воздухопроводов в непосредственной близости от электрич</w:t>
      </w:r>
      <w:r>
        <w:t>еских проводов (в пределах расстояния, равного наибольшей длине монтируемого узла или звена трубопровода) производится при снятом напряжении или при защите электропроводов от механического повреждения диэлектрическими коробами.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При невозможности снятия нап</w:t>
      </w:r>
      <w:r>
        <w:t>ряжения работы следует производить по наряду-допуску.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339. При продувке труб сжатым воздухом запрещается находиться в камерах и колодцах, в которых установлены задвижки, вентили, краны и другая запорная арматура.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 xml:space="preserve">340. При продувке трубопроводов необходимо </w:t>
      </w:r>
      <w:r>
        <w:t>установить у концов труб щиты для защиты глаз от окалины, песка.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Запрещается находиться против или в непосредственной близости от незащищенных концов продуваемых труб.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341. В процессе выполнения сборочных операций трубопроводов и оборудования совмещение от</w:t>
      </w:r>
      <w:r>
        <w:t>верстий и проверка их совпадения в монтируемых деталях должны производиться с использованием специального инструмента (конусные оправки, сборочные пробки и другие). Проверять совпадение отверстий в монтируемых деталях пальцами рук не допускается.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 xml:space="preserve">342. При </w:t>
      </w:r>
      <w:r>
        <w:t>монтаже оборудования должна быть исключена возможность самопроизвольного или случайного его включения.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343. При монтаже оборудования с использованием домкратов должны быть приняты меры, исключающие возможность перекоса или опрокидывания домкратов.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344. Раб</w:t>
      </w:r>
      <w:r>
        <w:t>оты под воздействием сжатого воздуха выполняются с соблюдением требований Правил.</w:t>
      </w: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Title"/>
        <w:jc w:val="center"/>
        <w:outlineLvl w:val="1"/>
      </w:pPr>
      <w:r>
        <w:t>XVII. Требования охраны труда при испытании смонтированного</w:t>
      </w:r>
    </w:p>
    <w:p w:rsidR="00000000" w:rsidRDefault="00E53D19">
      <w:pPr>
        <w:pStyle w:val="ConsPlusTitle"/>
        <w:jc w:val="center"/>
      </w:pPr>
      <w:r>
        <w:t>оборудования и трубопроводов</w:t>
      </w: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Normal"/>
        <w:ind w:firstLine="540"/>
        <w:jc w:val="both"/>
      </w:pPr>
      <w:r>
        <w:t xml:space="preserve">345. Работодатель обязан в рамках СУОТ с учетом </w:t>
      </w:r>
      <w:hyperlink w:anchor="Par45" w:tooltip="5. Работодатель, исходя из специфики своего строительного производства и характеристик объекта, обязан в рамках процедуры управления профессиональными рисками системы управления охраной труда (далее - СУОТ) провести оценку профессиональных рисков, связанных со следующими опасностями:" w:history="1">
        <w:r>
          <w:rPr>
            <w:color w:val="0000FF"/>
          </w:rPr>
          <w:t>пункта 5</w:t>
        </w:r>
      </w:hyperlink>
      <w:r>
        <w:t xml:space="preserve"> Правил проанализировать опасности и их источники, представляющие угрозу жизни и здоровью работников при проведении пневматических и гидравлических испытаний смонтированного оборудования и трубопроводов.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346. При наличии профес</w:t>
      </w:r>
      <w:r>
        <w:t>сиональных рисков, вызванных установленными опасностями, безопасность испытания оборудования и трубопроводов должна быть обеспечена на основе выполнения требований по охране труда, содержащихся в проектной организационно-технологической документации на стр</w:t>
      </w:r>
      <w:r>
        <w:t>оительное производство: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1) определение программы проведения испытания;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2) меры безопасности при выполнении работ в траншеях, колодцах и на высоте;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3) особые меры безопасности при проведении пневматических испытаний смонтированного оборудования и трубопроводов, а также опробовании оборудования под нагрузкой.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347. Испытания смонтированного оборудования и трубопроводов должны проводиться под непосредств</w:t>
      </w:r>
      <w:r>
        <w:t>енным руководством специалистов монтажной организации.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348. Перед испытанием оборудования руководителю работ необходимо: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1) ознакомить работников, участвующих в испытаниях, с порядком проведения работ и с мероприятиями по безопасному их выполнению;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2) пред</w:t>
      </w:r>
      <w:r>
        <w:t>упредить работников смежных участков о времени проведения испытаний;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3) провести визуальную, а при необходимости с помощью приборов проверку крепления оборудования, состояния изоляции и заземления его электрической части, наличия и исправности арматуры, пу</w:t>
      </w:r>
      <w:r>
        <w:t>сковых и тормозных устройств, контрольно-измерительных приборов и заглушек;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4) оградить и обозначить соответствующими знаками зону испытаний;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5) при необходимости установить аварийную сигнализацию;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6) обеспечить возможность аварийного выключения испытуемог</w:t>
      </w:r>
      <w:r>
        <w:t>о оборудования;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7) проверить отсутствие внутри и снаружи испытуемого оборудования посторонних предметов;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8) обозначить предупредительными знаками временные заглушки, люки и фланцевые соединения;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9) определить границы опасной зоны, связанной с проведением и</w:t>
      </w:r>
      <w:r>
        <w:t>спытаний, установить посты с целью предупреждения об опасной зоне из расчета один пост в пределах видимости другого, но не реже чем каждые 200 м друг от друга;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10) определить места и условия безопасного пребывания работников, занятых испытанием;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11) привес</w:t>
      </w:r>
      <w:r>
        <w:t>ти в готовность средства пожаротушения, обеспечить подготовку работников, способных к работе по ликвидации пожара;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12) обеспечить освещенность рабочих мест не менее 50 лк;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13) определить работников, ответственных за выполнение мероприятий по обеспечению бе</w:t>
      </w:r>
      <w:r>
        <w:t>зопасности, предусмотренных программой испытаний.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349. Устранение недоделок на испытуемом оборудовании, обнаруженных в процессе испытания, следует производить после его отключения, полной остановки, сброса давления.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350. Одновременное гидравлическое испыта</w:t>
      </w:r>
      <w:r>
        <w:t>ние нескольких трубопроводов, смонтированных на одних опорных конструкциях или эстакаде, допускается в случае, если опорные конструкции или эстакады рассчитаны на соответствующие нагрузки.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351. При нахождении трубопроводов в непосредственной близости от жи</w:t>
      </w:r>
      <w:r>
        <w:t>лых или эксплуатируемых общественных или промышленных зданий их пневматические испытания можно производить при условии, что оконные и дверные проемы этих зданий, находящиеся в пределах установленной опасной зоны, закрыты защитными ограждениями (щитами, реш</w:t>
      </w:r>
      <w:r>
        <w:t>етками).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Не допускается производить пневматические испытания трубопроводов в действующих цехах, а также на эстакадах, в каналах и лотках, в которых уложены действующие трубопроводы.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 xml:space="preserve">352. Осмотр оборудования при проведении испытания разрешается производить </w:t>
      </w:r>
      <w:r>
        <w:t>после снижения испытательного давления до рабочего.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353. При продувке оборудования и трубопроводов после испытания перед открытыми люками и штуцерами должны быть установлены защитные ограждения (экраны).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354. Испытание оборудования и трубопроводов под нагр</w:t>
      </w:r>
      <w:r>
        <w:t>узкой следует производить после их испытания вхолостую.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355. Начинать испытание оборудования разрешается только после своевременного предупреждения окружающих лиц и получения разрешения руководителя испытаний.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В процессе проведения испытаний оборудования н</w:t>
      </w:r>
      <w:r>
        <w:t>е допускается: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снимать защитные ограждения;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открывать люки, ограждения, чистить и смазывать оборудование, прикасаться к его движущимся частям;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производить проверку и исправление электрических цепей, электрооборудования и приборов автоматики.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356. При пневматическом испытании трубопроводов предохранительные клапаны должны быть отрегулированы на соответствующее давление.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357. Обстукивание сварных швов непосредственно во время испытаний трубопроводов и оборудования не допускается.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358. Присоедине</w:t>
      </w:r>
      <w:r>
        <w:t>ние и разъединение линий, подводящих воздух от компрессора к испытываемому трубопроводу, разрешается только после прекращения подачи воздуха и снижения давления до атмосферного.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359. На время проведения пневматических испытаний трубопроводов, находящихся в</w:t>
      </w:r>
      <w:r>
        <w:t xml:space="preserve"> траншеях, должны быть установлены границы опасной зоны.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Нахождение работников в опасной зоне в период нагнетания в трубопровод воздуха и при выдерживании трубопровода под давлением при испытании на прочность не допускается.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360. Осмотр трубопроводов разре</w:t>
      </w:r>
      <w:r>
        <w:t>шается производить только после снижения давления: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1) в стальных и пластмассовых трубопроводах - до 0,3 МПа;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2) в чугунных, железобетонных и асбестоцементных трубопроводах - до 0,1 МПа.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Дефекты трубопроводов следует устранять после снижения давления до атм</w:t>
      </w:r>
      <w:r>
        <w:t>осферного.</w:t>
      </w: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Title"/>
        <w:jc w:val="center"/>
        <w:outlineLvl w:val="1"/>
      </w:pPr>
      <w:r>
        <w:t>XVIII. Требования охраны труда при выполнении</w:t>
      </w:r>
    </w:p>
    <w:p w:rsidR="00000000" w:rsidRDefault="00E53D19">
      <w:pPr>
        <w:pStyle w:val="ConsPlusTitle"/>
        <w:jc w:val="center"/>
      </w:pPr>
      <w:r>
        <w:t>электромонтажных и наладочных работ</w:t>
      </w: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Normal"/>
        <w:ind w:firstLine="540"/>
        <w:jc w:val="both"/>
      </w:pPr>
      <w:r>
        <w:t xml:space="preserve">361. Работодатель обязан в рамках СУОТ с учетом </w:t>
      </w:r>
      <w:hyperlink w:anchor="Par45" w:tooltip="5. Работодатель, исходя из специфики своего строительного производства и характеристик объекта, обязан в рамках процедуры управления профессиональными рисками системы управления охраной труда (далее - СУОТ) провести оценку профессиональных рисков, связанных со следующими опасностями:" w:history="1">
        <w:r>
          <w:rPr>
            <w:color w:val="0000FF"/>
          </w:rPr>
          <w:t>пункта 5</w:t>
        </w:r>
      </w:hyperlink>
      <w:r>
        <w:t xml:space="preserve"> Правил проанализировать опасности и их источники</w:t>
      </w:r>
      <w:r>
        <w:t xml:space="preserve"> с учетом специфики строительного производства, представляющие угрозу жизни и здоровью работников при выполнении электромонтажных и наладочных работ (монтаже и наладке распределительных устройств; монтаже и наладке электрических машин и трансформаторов; мо</w:t>
      </w:r>
      <w:r>
        <w:t>нтаже аккумуляторных батарей; монтаже и наладке электроприводов и кранового оборудования (далее - кран); монтаже силовых, осветительных сетей, воздушных линий электропередачи, кабельных линий).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362. При наличии профессиональных рисков, вызванных установлен</w:t>
      </w:r>
      <w:r>
        <w:t>ными опасностями, безопасность электромонтажных и наладочных работ должна быть обеспечена на основе выполнения требований по охране труда, содержащихся в проектной и организационно-технологической документации на строительное производство: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1) дополнительны</w:t>
      </w:r>
      <w:r>
        <w:t>е защитные мероприятия при выполнении работ в действующих электроустановках;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2) меры безопасности при выполнении пусконаладочных работ;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3) обеспечение безопасности при выполнении работ на высоте;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4) меры безопасности при работе с вредными веществами;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5) ме</w:t>
      </w:r>
      <w:r>
        <w:t>роприятия по обеспечению пожарной безопасности.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363. В помещениях, в которых осуществляется монтаж аккумуляторных батарей, до начала работ по пайке и заливке банок электролитом должны быть закончены отделочные работы, испытаны системы вентиляции, отопления</w:t>
      </w:r>
      <w:r>
        <w:t xml:space="preserve"> и освещения, а в доступных местах установлены емкости с растворами для нейтрализации кислот и щелочей.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364. Кислотный электролит следует приготовлять в освинцованных или стальных гуммированных емкостях. Использовать для разведения электролита стеклянные и</w:t>
      </w:r>
      <w:r>
        <w:t>ли эмалированные сосуды запрещается.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365. Перед началом монтажа электрооборудования крана должны быть смонтированы постоянные настилы с ограждениями.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Временное размещение поднятого оборудования допускается только в специально отведенных местах, оборудованн</w:t>
      </w:r>
      <w:r>
        <w:t>ых ограждениями и бортовыми элементами.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366. При монтаже электрооборудования в действующем цехе кран следует поставить в ремонтный тупик, а троллеи крана отключить и заземлить.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367. Выпрямление проводов, катанки и металлических лент при помощи лебедок и других приспособлений необходимо осуществлять на специально огороженных площадках при отсутствии открытых электрических установок и линий, находящихся под напряжением.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368. При мо</w:t>
      </w:r>
      <w:r>
        <w:t>нтаже тросовых проводок их окончательное натяжение следует осуществлять только после установки промежуточных опор.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При натяжении троса держаться за него и находиться в зоне натяжения запрещается.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369. При протягивании кабеля через проемы в стенах работники</w:t>
      </w:r>
      <w:r>
        <w:t xml:space="preserve"> должны находиться по обе стороны стены. Расстояние от стены до крайнего положения рук работников должно быть не менее 1 м.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 xml:space="preserve">370. Разжигание горелок, паяльных ламп, разогрев кабельной массы и расплавленного припоя следует производить на расстоянии не менее </w:t>
      </w:r>
      <w:r>
        <w:t>2 м от кабельного колодца.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Расплавленный припой и разогретую кабельную массу следует опускать в специальных ковшах или закрытых бачках с использованием защитных очков.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371. При подогреве кабельной массы в закрытом помещении должна быть обеспечена его венти</w:t>
      </w:r>
      <w:r>
        <w:t>ляция (проветривание).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372. До начала сушки электрических машин и трансформаторов электрическим током их корпуса должны быть заземлены.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Сушку трансформаторов в собственном баке или специальном металлическом баке методом индукционных потерь следует выполнят</w:t>
      </w:r>
      <w:r>
        <w:t>ь, принимая меры, исключающие прикосновение к намагниченной обмотке.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373. Не допускается производить работы или находиться на расстоянии менее 50 м от места испытания воздушных выключателей. Предохранительный клапан на воздухосборнике должен быть отрегулир</w:t>
      </w:r>
      <w:r>
        <w:t>ован и опробован на давление, не превышающее рабочее более чем на 10%.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При производстве работ, связанных с пребыванием людей внутри воздухосборника, вентили на трубопроводах для подачи воздуха в воздухосборник следует закрыть с установкой замков и вывесить</w:t>
      </w:r>
      <w:r>
        <w:t xml:space="preserve"> предупреждающие плакаты. Спускные вентили должны быть открыты и обозначены плакатами или надписями.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374. Предохранители в цепях трансформаторов напряжения и силовых трансформаторов, на которых ведутся наладочные работы, должны быть сняты. На месте, откуда</w:t>
      </w:r>
      <w:r>
        <w:t xml:space="preserve"> должны быть сняты предохранители, вывешивается запрещающий плакат "Не включать. Работают люди".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375. При необходимости подачи оперативного электрического тока для наладки смонтированных электрических цепей и электроустановок на них следует установить пред</w:t>
      </w:r>
      <w:r>
        <w:t>упреждающие плакаты (знаки). Работы, не связанные с наладкой, должны быть прекращены, а работники, занятые на этих работах, выведены.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376. До начала пусконаладочных работ на распределительных устройствах питающие и отходящие к другим подстанциям линии долж</w:t>
      </w:r>
      <w:r>
        <w:t>ны быть отсоединены от оборудования и заземлены.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377. Подключение смонтированных электрических цепей и электрооборудования к действующим электросетям должно осуществляться службой эксплуатации этих сетей.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Не допускается использовать и присоединять в качест</w:t>
      </w:r>
      <w:r>
        <w:t>ве временных электрических сетей и электроустановок не принятые электрические сети, распределительные устройства, щиты, панели, а также производить без разрешения наладочной организации электромонтажные работы на смонтированных и переданных под наладку эле</w:t>
      </w:r>
      <w:r>
        <w:t>ктроустановках.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378. При выполнении пусконаладочных работ на вновь смонтированной электроустановке рабочее напряжение на нее может быть подано эксплуатационным персоналом только после введения на электроустановке эксплуатационного режима и при наличии пись</w:t>
      </w:r>
      <w:r>
        <w:t>менной заявки руководителя пусконаладочных работ.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Допускается временная подача напряжения до 1000 В для проведения пусконаладочных работ по постоянной схеме на щиты, станции управления и силовые сборки, на которые не введен эксплуатационный режим, но в это</w:t>
      </w:r>
      <w:r>
        <w:t>м случае обязанности по выполнению мероприятий, обеспечивающих безопасные условия труда при поданном напряжении, возлагаются актом работодателя на руководителя пусконаладочных работ.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379. Подъем, перемещение и установка разъединителей и других аппаратов ру</w:t>
      </w:r>
      <w:r>
        <w:t>бящего типа производятся в положении "Включено", а аппаратов, снабженных возвратными пружинами или механизмами свободного расцепления, - в положении "Отключено".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380. При регулировке выключателей и разъединителей, соединенных с приводами, должны быть приня</w:t>
      </w:r>
      <w:r>
        <w:t>ты меры для предотвращения самопроизвольного или непредвиденного их включения или отключения.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381. Предохранители цепей монтируемого аппарата должны быть сняты на время монтажа.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382. До начала пусконаладочных работ на коммутационных аппаратах следует: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1) п</w:t>
      </w:r>
      <w:r>
        <w:t>ривести в нерабочее положение пружинные и грузовые приводы коммутационных аппаратов;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2) отключить оперативные цепи, цепи сигнализации, силовые цепи привода и цепи подогрева;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3) закрыть и запереть на замок задвижки на трубопроводах подачи воздуха в баки вык</w:t>
      </w:r>
      <w:r>
        <w:t>лючателя и на пневматических приводах, выпустить имеющийся в них воздух;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4) вывесить плакаты на ключах и кнопках дистанционного управления "Не включать. Работают люди".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383. Одновременная работа на приводах и на коммутационных аппаратах запрещается.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384. П</w:t>
      </w:r>
      <w:r>
        <w:t>ри работах на трансформаторах тока выводы вторичных обмоток до полного окончания монтажа подключаемых к ним цепей должны быть замкнуты накоротко на зажимах трансформатора и заземлены. Выводы трансформаторов напряжения должны быть заземлены на время монтажа</w:t>
      </w:r>
      <w:r>
        <w:t>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385. При измерениях сопротивления изоляции в процессе сушки электрическим током питание намагничивающей и рабочих обмоток должно отключаться.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386. Во время проверок и измерений, связанных с подачей напряжения, находиться на крышке силового трансформатора запрещается.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387. Пайка (сварка) электродов в аккумуляторных помещениях допускается не ранее чем через 2 часа после окончания зарядки аккумулят</w:t>
      </w:r>
      <w:r>
        <w:t>орной батареи.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388. Измерять напряжение и плотность электролита следует в резиновых перчатках, респираторе, стоя на изолирующем резиновом коврике.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 xml:space="preserve">389. Проверка состояния полюсных зажимов аккумуляторов должна производиться в диэлектрических перчатках. При </w:t>
      </w:r>
      <w:r>
        <w:t>подтягивании болтов, соединяющих аккумуляторы друг с другом, должны быть приняты меры против случайного прикосновения ключа к пластинам аккумуляторов разной полярности.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390. Затягивание проводов через протяжные коробки, ящики, трубы, блоки, в которых уложе</w:t>
      </w:r>
      <w:r>
        <w:t>ны провода, находящиеся под напряжением, а также прокладка проводов и кабелей в трубах, лотках и коробках, не закрепленных по организационно-технологической документации, не допускаются.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391. Измерения мегаомметром сопротивления изоляции проводов и кабелей</w:t>
      </w:r>
      <w:r>
        <w:t xml:space="preserve"> производить в соответствии с требованиями правил по охране труда при эксплуатации электроустановок.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392. При монтаже воздушной линии электропередачи необходимо: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1) заземлять участки смонтированной линии электропередачи с расстояниями между заземлителями н</w:t>
      </w:r>
      <w:r>
        <w:t>е более 3 км;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2) располагать провода или подъемные тросы на высоте не менее 4,5 м, а в местах проезда транспорта - на высоте не менее 6 м.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При натяжении провода не допускается нахождение работников со стороны внутреннего угла.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393. При размотке кабеля с ба</w:t>
      </w:r>
      <w:r>
        <w:t>рабана необходимо, чтобы кабель разматывался с верхней его части.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Размотка кабеля с барабана разрешается только при наличии тормозного приспособления.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394. При прогреве кабеля электрическим током не допускается применять напряжение выше 380 В. Корпуса элек</w:t>
      </w:r>
      <w:r>
        <w:t>трических машин, применяемых для прогрева, при напряжении выше 50 В, а также металлическая оболочка кабеля должны быть заземлены, на участках прогрева должны быть размещены противопожарные средства и установлено дежурство.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 xml:space="preserve">395. Опробование электроприводов </w:t>
      </w:r>
      <w:r>
        <w:t>разрешается после установления связи между работниками, находящимися на пульте управления, на щите управления и на механизмах.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396. Настройка путевых и конечных выключателей, датчиков и других средств автоматики должна выполняться при снятом напряжении сил</w:t>
      </w:r>
      <w:r>
        <w:t>овых цепей.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397. Электромонтажные и наладочные работы в действующих электроустановках должны осуществляться после снятия напряжения с токоведущих частей, находящихся в зоне производства работ, их отсоединения от действующей части электроустановки, обеспече</w:t>
      </w:r>
      <w:r>
        <w:t>ния видимых разрывов электрической цепи и заземления отсоединенных токоведущих частей. Зона производства работ должна быть отделена от действующей части электроустановки сплошным или сетчатым ограждением, препятствующим проходу в эту часть работникам.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398.</w:t>
      </w:r>
      <w:r>
        <w:t xml:space="preserve"> Проход работников и проезд механизмов монтажной организации в выгороженную зону производства работ не должны быть сопряжены с пересечением помещений и территорий, на которых расположены действующие электроустановки.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399. Выделение для монтажной организаци</w:t>
      </w:r>
      <w:r>
        <w:t>и зоны производства работ, принятие мер по предотвращению ошибочной подачи в нее напряжения и ограждение от действующей части с указанием мест прохода работников и проезда механизмов должны оформляться актом-допуском, а выполнение работ работниками монтажн</w:t>
      </w:r>
      <w:r>
        <w:t>ой организации должны оформляться нарядом-допуском.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400. В случаях, когда монтажные работы предстоит осуществлять в действующих открытых или закрытых распределительных устройствах, работы следует производить по наряду-допуску.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В этом случае допуск к работа</w:t>
      </w:r>
      <w:r>
        <w:t>м должен осуществляться работниками эксплуатирующей организации. Проход работников и проезд механизмов по территории действующей части распределительного устройства к огражденной зоне производства работ разрешается только в сопровождении уполномоченного на</w:t>
      </w:r>
      <w:r>
        <w:t xml:space="preserve"> это работника эксплуатирующей организации.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Наблюдающий работник должен контролировать сохранность временных ограждений рабочих мест, предупредительных плакатов и предотвращение подачи рабочего напряжения на отключенные токоведущие части, соблюдение членам</w:t>
      </w:r>
      <w:r>
        <w:t>и бригады монтажников безопасных расстояний до токоведущих частей, оставшихся под напряжением.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401. Рабочее напряжение на вновь смонтированные электроустановки должно подаваться по решению работника из числа электротехнического персонала эксплуатирующей ор</w:t>
      </w:r>
      <w:r>
        <w:t>ганизации. При необходимости устранения выявленных недоделок электроустановка должна быть отключена и переведена в разряд недействующих путем демонтажа шлейфов, шин, спусков к оборудованию или отсоединения кабелей. Неотключенные токоведущие части должны бы</w:t>
      </w:r>
      <w:r>
        <w:t>ть закорочены и заземлены на время производства работ по устранению недоделок.</w:t>
      </w: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Title"/>
        <w:jc w:val="center"/>
        <w:outlineLvl w:val="1"/>
      </w:pPr>
      <w:r>
        <w:t>XIX. Требования охраны труда при выполнении работ</w:t>
      </w:r>
    </w:p>
    <w:p w:rsidR="00000000" w:rsidRDefault="00E53D19">
      <w:pPr>
        <w:pStyle w:val="ConsPlusTitle"/>
        <w:jc w:val="center"/>
      </w:pPr>
      <w:r>
        <w:t>по проходке горных выработок</w:t>
      </w: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Normal"/>
        <w:ind w:firstLine="540"/>
        <w:jc w:val="both"/>
      </w:pPr>
      <w:r>
        <w:t xml:space="preserve">402. Работодатель обязан в рамках СУОТ с учетом </w:t>
      </w:r>
      <w:hyperlink w:anchor="Par45" w:tooltip="5. Работодатель, исходя из специфики своего строительного производства и характеристик объекта, обязан в рамках процедуры управления профессиональными рисками системы управления охраной труда (далее - СУОТ) провести оценку профессиональных рисков, связанных со следующими опасностями:" w:history="1">
        <w:r>
          <w:rPr>
            <w:color w:val="0000FF"/>
          </w:rPr>
          <w:t>пункта 5</w:t>
        </w:r>
      </w:hyperlink>
      <w:r>
        <w:t xml:space="preserve"> Правил проанализировать опасности и их источники, представляющие угрозу жизни и здоровью работников при выполнении работ по проходке горных выработок (далее - проходческие работы) и других работ, связанных с разм</w:t>
      </w:r>
      <w:r>
        <w:t>ещением рабочих мест в подземных выработках (далее - подземные работы).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 xml:space="preserve">403. При наличии профессиональных рисков, вызванных установленными опасностями, безопасность проходческих работ должна быть обеспечена на основе выполнения требований по охране труда, </w:t>
      </w:r>
      <w:r>
        <w:t>содержащихся в проектной и организационно-технологической документации на строительное производство: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 xml:space="preserve">1) определение порядка разработки породы, а также временного и постоянного крепления выработки с учетом геологических и гидрогеологических условий участка </w:t>
      </w:r>
      <w:r>
        <w:t>работ;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2) выбор средств механизации для разработки и погрузки породы, транспортирования породы и материалов (конструкций), сооружения постоянной крепи;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3) схемы и проекты вентиляции подземных выработок;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4) схемы и проекты откачки воды;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5) мероприятия по пр</w:t>
      </w:r>
      <w:r>
        <w:t>едупреждению и ликвидации аварий;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6) обеспечение целостности и сохранности подземных и надземных коммуникаций, зданий и сооружений.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404. До начала работ по проходке горных выработок работники должны быть ознакомлены под расписку с геологическими и гидрогео</w:t>
      </w:r>
      <w:r>
        <w:t>логическими условиями на участке работ.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При изменении геологических или гидрогеологических условий работ, создающих возможность возникновения аварий, подземные работы следует приостановить и принять меры по предупреждению и ликвидации аварийной ситуации.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</w:t>
      </w:r>
      <w:r>
        <w:t>05. Для каждого подземного объекта строительства должен быть утвержден план ликвидации аварий, а работники должны быть обучены правилам поведения во время возможных аварий.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Каждый участок должен быть обеспечен запасом инструмента, материалов, средств пожар</w:t>
      </w:r>
      <w:r>
        <w:t>отушения и других средств, необходимых при ликвидации аварий, а также указаниями по их применению.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406. До начала работ по проходке горных выработок должны быть выполнены мероприятия по обеспечению сохранности подземных и надземных коммуникаций, зданий и с</w:t>
      </w:r>
      <w:r>
        <w:t>ооружений.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407. Разработанную породу, остатки материалов, разобранные крепления и неиспользованное оборудование при проходке необходимо удалять.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Не разрешается загромождать проходы и рельсовые пути подземных выработок.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408. При проходке шахтных стволов и т</w:t>
      </w:r>
      <w:r>
        <w:t>оннелей должна быть обеспечена искусственная вентиляция с местной вытяжкой от участков производства буровзрывных и сварочных работ.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409. При выполнении работ в горных выработках, состояние которых представляет опасность для работников, за исключением случа</w:t>
      </w:r>
      <w:r>
        <w:t>ев выполнения работ по устранению опасностей с применением необходимых средств безопасности, они должны быть закрыты для доступа работников.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410. Питание рабочего и аварийного электрического освещения подземных выработок следует осуществлять от разных исто</w:t>
      </w:r>
      <w:r>
        <w:t>чников.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411. Электрооборудование, применяемое в подземных выработках, при наличии взрывоопасных условий должно быть во взрывобезопасном исполнении.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412. Крепление устья ствола шахты должно возвышаться над уровнем спланированной площадки не менее чем на 0,5</w:t>
      </w:r>
      <w:r>
        <w:t xml:space="preserve"> м.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Устье перекрывается сплошным настилом, на котором запрещается складировать породу и материалы. Вокруг устья оставляется свободный проход шириной не менее 1 м.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413. При проходке шахтных стволов находящиеся в забое работники должны быть защищены от паден</w:t>
      </w:r>
      <w:r>
        <w:t>ия предметов сверху предохранительным настилом, расположенным не выше 4 м от уровня разрабатываемого грунта.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414. В вертикальном шахтном стволе, заложенном на глубину до 20 м, должно быть устроено отделение для спуска людей в подземную выработку, оборудова</w:t>
      </w:r>
      <w:r>
        <w:t>нное лестницей с перилами, отделенной от грузового отделения сплошной обшивкой.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При глубине вертикального шахтного ствола более 20 м необходимо оборудовать механизированный спуск и подъем людей.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415. Временное крепление горных выработок следует производить</w:t>
      </w:r>
      <w:r>
        <w:t xml:space="preserve"> в соответствии с утвержденной организационно-технологической документацией на производство работ.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При изменении геологических и гидрогеологических условий участка работ организационно-технологическая документация на производство работ должна быть пересмотрена.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416. Величина отставания обделки (постоянной крепи) от забоя подземной выработки не должна пр</w:t>
      </w:r>
      <w:r>
        <w:t>евышать максимально допустимую. Участок выработки между забоем и обделкой должен быть закреплен временной крепью или защищен конструкциями проходческого щита.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Временная крепь должна быть расклинена по ее контуру, пустоты между крепью и поверхностью выработ</w:t>
      </w:r>
      <w:r>
        <w:t>ки забучены.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417. На весь период горных работ должен быть установлен надзор за состоянием временной крепи выработок и соответствием геологических и гидрогеологических условий участка работ условиям, указанным в организационно-технологической документации.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418. Разработка породы при проходке выработок сплошным забоем или уступами должна производиться во всех случаях, начиная с верхней части забоя, за исключением забоев, разрабатываемых с использованием механизированных комплексов.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 xml:space="preserve">419. При использовании для </w:t>
      </w:r>
      <w:r>
        <w:t>удаления породы вагонеток с опрокидывающимися кузовами запрещается загружать их выше бортов и оставлять во время движения без сопровождения.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420. При проходке тоннелей щитами: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1) смонтированный щит, его механизмы и приспособления разрешается вводить в эксп</w:t>
      </w:r>
      <w:r>
        <w:t>луатацию только после их приемки по локальному нормативному акту работодателя;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2) разрабатывать грунт следует только в пределах козырька щита;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3) в неустойчивых, слабых грунтах лоб забоя следует закрепить временной крепью, а в сыпучих грунтах следует приме</w:t>
      </w:r>
      <w:r>
        <w:t>нять щиты с горизонтальными площадками, число которых надлежит предусматривать исходя из условий обеспечения устойчивости грунта на площадках;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4) передвигать щит следует в присутствии сменного мастера или производителя работ, не допуская пребывания работни</w:t>
      </w:r>
      <w:r>
        <w:t>ков у забоя, за исключением работников, наблюдающих за креплением.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421. При проходке горных выработок в замороженных грунтах: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1) производство работ разрешается только после образования замкнутого замороженного контура проектной толщины и достижения проектн</w:t>
      </w:r>
      <w:r>
        <w:t>ой температуры грунта;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2) при проходке должен быть организован контроль температуры замороженных пород, при появлении влажных пятен, а также повышении температуры пород в контрольных скважинах должны быть приняты меры по обеспечению безопасности работ;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 xml:space="preserve">3) </w:t>
      </w:r>
      <w:r>
        <w:t>не допускается осуществлять проходку горных выработок в замороженных грунтах с отставанием временного крепления от лба забоя.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422. При горизонтальном продавливании труб пребывание рабочих в них допускается при диаметре трубы не менее 1,2 м и длине не более</w:t>
      </w:r>
      <w:r>
        <w:t xml:space="preserve"> 40 м, а также исключении возможности попадания в забой вредных газов, подземных вод или плывунов.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Длительность непрерывного пребывания работника внутри трубопровода не должна превышать 1 часа, с перерывами не менее 30 минут.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Трубопровод длиной 10 м и боле</w:t>
      </w:r>
      <w:r>
        <w:t>е необходимо обеспечить принудительной вентиляцией с подачей свежего воздуха в количестве 10 м</w:t>
      </w:r>
      <w:r>
        <w:rPr>
          <w:vertAlign w:val="superscript"/>
        </w:rPr>
        <w:t>3</w:t>
      </w:r>
      <w:r>
        <w:t>/ч.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423. Разрабатывать забой за пределами ножевой части оголовка продавливаемого трубопровода не допускается.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Транспортирование грунта должно производиться на те</w:t>
      </w:r>
      <w:r>
        <w:t>лежках, высота которых не должна превышать половины диаметра трубы.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Запрещается накапливать грунт у забоя и перекидывать его ручным способом по трубе.</w:t>
      </w: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Title"/>
        <w:jc w:val="center"/>
        <w:outlineLvl w:val="1"/>
      </w:pPr>
      <w:r>
        <w:t>XX. Требования охраны труда, предъявляемые</w:t>
      </w:r>
    </w:p>
    <w:p w:rsidR="00000000" w:rsidRDefault="00E53D19">
      <w:pPr>
        <w:pStyle w:val="ConsPlusTitle"/>
        <w:jc w:val="center"/>
      </w:pPr>
      <w:r>
        <w:t>к транспортированию (перемещению) и хранению строительных</w:t>
      </w:r>
    </w:p>
    <w:p w:rsidR="00000000" w:rsidRDefault="00E53D19">
      <w:pPr>
        <w:pStyle w:val="ConsPlusTitle"/>
        <w:jc w:val="center"/>
      </w:pPr>
      <w:r>
        <w:t>кон</w:t>
      </w:r>
      <w:r>
        <w:t>струкций, материалов, заготовок и отходов</w:t>
      </w:r>
    </w:p>
    <w:p w:rsidR="00000000" w:rsidRDefault="00E53D19">
      <w:pPr>
        <w:pStyle w:val="ConsPlusTitle"/>
        <w:jc w:val="center"/>
      </w:pPr>
      <w:r>
        <w:t>строительного производства</w:t>
      </w: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Normal"/>
        <w:ind w:firstLine="540"/>
        <w:jc w:val="both"/>
      </w:pPr>
      <w:r>
        <w:t xml:space="preserve">424. При транспортировании (перемещении) и хранении строительных конструкций, материалов, заготовок и отходов строительного производства следует руководствоваться техническими условиями и другой технической документацией организаций-изготовителей, а также </w:t>
      </w:r>
      <w:r>
        <w:t>правилами по охране труда при погрузочно-разгрузочных работах и размещении грузов.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Площадки для погрузочных и разгрузочных работ должны быть спланированы и иметь уклон не более 5°, а их размеры и покрытие - соответствовать организационно-технологической до</w:t>
      </w:r>
      <w:r>
        <w:t>кументации.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В соответствующих местах должны быть установлены надписи: "Въезд", "Выезд", "Разворот" и другие.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425. Эстакады, с которых разгружаются сыпучие грузы, должны быть рассчитаны с определенным запасом прочности на восприятие полной нагрузки транспор</w:t>
      </w:r>
      <w:r>
        <w:t>тного средства определенной марки, оборудованы указателями допустимой грузоподъемности, а также должны ограждаться с боков и оборудоваться колесоотбойными брусьями.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426. На площадках для погрузки и выгрузки тарных грузов (тюков, бочек, рулонов и других), х</w:t>
      </w:r>
      <w:r>
        <w:t>ранящихся на складах и в пакгаузах, должны быть устроены платформы: эстакады, рампы высотой, равной уровню пола кузова транспортного средства.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427. Штучные грузы должны укладываться в габаритах грузовых площадок тележек. Мелкие штучные грузы следует перево</w:t>
      </w:r>
      <w:r>
        <w:t>зить в таре, контейнерах.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428. При перемещении грузов в стеклянной таре должны быть приняты меры к предупреждению толчков и ударов.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429. Погрузка, разгрузка и перемещение баллонов и бутылей с кислотами, щелочами и другими едкими веществами осуществляется в</w:t>
      </w:r>
      <w:r>
        <w:t xml:space="preserve"> соответствии с правилами по охране труда при погрузочно-разгрузочных работах и размещении грузов.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430. При перемещении баллонов со сжатым газом, барабанов с карбидом кальция необходимо принимать меры против толчков и ударов.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Запрещается переносить и перев</w:t>
      </w:r>
      <w:r>
        <w:t>озить баллоны с кислородом совместно с жирами и маслами, а также горючими и легковоспламеняющимися жидкостями.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431. Тяжелые штучные материалы, а также ящики с грузами следует перемещать при помощи специальных ломов и других приспособлений.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432. Движение тр</w:t>
      </w:r>
      <w:r>
        <w:t>анспортных средств на производственной территории, погрузочно-разгрузочных площадках и подъездных путях к ним должно регулироваться общепринятыми дорожными знаками и указателями.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433. Для организации движения автомобильного транспорта на производственной т</w:t>
      </w:r>
      <w:r>
        <w:t>ерритории строительного объекта должны быть разработаны и установлены на видных местах схемы движения автомобильного транспорта и основные маршруты перемещения для работников.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434. Стоянка автомобильного транспорта в помещении с работающим двигателем внутр</w:t>
      </w:r>
      <w:r>
        <w:t>еннего сгорания запрещается.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435. Подача автомобильного транспорта задним ходом в зоне, в которой выполняются погрузочно-разгрузочные работы, должна производиться водителем только по команде одного из работников, занятых на этих работах.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436. Транспортиров</w:t>
      </w:r>
      <w:r>
        <w:t xml:space="preserve">ка легковоспламеняющихся жидкостей и баллонов с газами производится в соответствии с правилами по охране труда при погрузочно-разгрузочных работах и размещении грузов, утверждаемых Минтрудом России в соответствии с </w:t>
      </w:r>
      <w:hyperlink r:id="rId22" w:history="1">
        <w:r>
          <w:rPr>
            <w:color w:val="0000FF"/>
          </w:rPr>
          <w:t>подпунктом 5.2.28</w:t>
        </w:r>
      </w:hyperlink>
      <w:r>
        <w:t xml:space="preserve"> Положения о Министерстве труда и социальной защиты Российской Федерации, утвержденного постановлением Правительства Российской Федерации от 19 июня 2012 г. N 610 (Собрание</w:t>
      </w:r>
      <w:r>
        <w:t xml:space="preserve"> законодательства Российской Федерации, 2012, N 26, ст. 3528) и с учетом Технического регламента Таможенного союза &lt;2&gt;.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--------------------------------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 xml:space="preserve">&lt;2&gt; Технический </w:t>
      </w:r>
      <w:hyperlink r:id="rId23" w:history="1">
        <w:r>
          <w:rPr>
            <w:color w:val="0000FF"/>
          </w:rPr>
          <w:t>регламент</w:t>
        </w:r>
      </w:hyperlink>
      <w:r>
        <w:t xml:space="preserve"> Таможенного союза "О безопасности оборудования, работающего под избыточным давлением" (утвержден решением Совета Евразийской экономической комиссии от 2 июля 2013 г. N 41, опубликовано в информационно-телекоммуникационной сет</w:t>
      </w:r>
      <w:r>
        <w:t>и "Интернет" на официальном сайте Евразийской экономической комиссии http://www.eurasiancommission.org/, 20 ноября 2013 г.).</w:t>
      </w: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Normal"/>
        <w:ind w:firstLine="540"/>
        <w:jc w:val="both"/>
      </w:pPr>
      <w:r>
        <w:t>В жаркое время года баллоны необходимо укрывать брезентом без жирных (масляных) пятен.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437. Перевозка взрывчатых, радиоактивных, я</w:t>
      </w:r>
      <w:r>
        <w:t>довитых, легковоспламеняющихся и других опасных грузов, а также необезвреженной тары из-под этих грузов должна производиться в соответствии с инструкциями, разработанными работодателем.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 xml:space="preserve">438. Перевозка бензина допускается только в специальных цистернах или </w:t>
      </w:r>
      <w:r>
        <w:t>в металлической таре с завинчивающимися пробками. Бензовозы должны быть оборудованы заземляющими цепями, а емкости для хранения бензина - заземлены.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439. При работе автопогрузчика и электропогрузчика запрещается: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 xml:space="preserve">1) захватывать груз вилами с разгона путем </w:t>
      </w:r>
      <w:r>
        <w:t>врезания;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2) поднимать раму с грузом на вилах при наклоне на себя;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3) поднимать, опускать и изменять угол наклона груза при передвижении;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4) захватывать лежащий на поддонах груз при наклоне вил на себя;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5) пытаться поднимать примерзший груз, груз неизвестной массы, груз, не предназначенный для перемещения автопогрузчика и электропогрузчиком (листовой металл, вентиляционные короба и другой груз).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Скорость движения автопогрузчика в затрудненных местах и при</w:t>
      </w:r>
      <w:r>
        <w:t xml:space="preserve"> движении задним ходом должна составлять не более 3 км/ч.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При появлении (нахождении) людей на пути движения погрузчика в радиусе 5 метров водитель погрузчика должен подать предупредительный сигнал, а в случае если они не покидают маршрут движения, останови</w:t>
      </w:r>
      <w:r>
        <w:t>ть погрузчик и не возобновлять движение до устранения опасности наезда.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440. Укладывать грузы на вилочные захваты автопогрузчика и электропогрузчика следует так, чтобы исключалась возможность падения груза во время захвата груза, его подъема, транспортиров</w:t>
      </w:r>
      <w:r>
        <w:t>ания и выгрузки.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441. При работе автопогрузчика и электропогрузчика со стрелой необходимо сначала приподнять груз, а затем производить его транспортирование. Запрещается сталкивать груз со штабеля и подтаскивать его.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 xml:space="preserve">442. Грузы, перевозимые на вагонетках, </w:t>
      </w:r>
      <w:r>
        <w:t>должны занимать устойчивое положение, в случае необходимости их нужно закрепить. Центр тяжести груза должен находиться между осями колес.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443. Передвижение вагонеток вручную должно осуществляться только толканием. Находиться впереди движущейся вагонетки за</w:t>
      </w:r>
      <w:r>
        <w:t>прещается.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444. При удалении породы при проходке выработок максимальная скорость движения вагонеток по горизонтальным выработкам не должна превышать: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 км/ч - при ручной откатке;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3,6 км/ч - при канатной откатке с бесконечным канатом;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5,4 км/ч - при откатке</w:t>
      </w:r>
      <w:r>
        <w:t xml:space="preserve"> концевым канатом;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10 км/ч - при электровозной откатке.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445. Не допускается применять в одних и тех же выработках ручную и механизированную откатку вагонеток.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При ручной откатке на передней стенке вагонетки должен быть установлен световой сигнал.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446. Инте</w:t>
      </w:r>
      <w:r>
        <w:t>рвал между одиночными вагонетками, движущимися по рельсовому пути, должен составлять не менее 10 м. Не допускается проезд работников на вагонетках как порожних, так и груженых.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 xml:space="preserve">447. Проходы около рельсовых путей должны иметь ширину не менее 1 м, считая от </w:t>
      </w:r>
      <w:r>
        <w:t>габарита подвижного состава.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448. Технологические линии, состоящие из нескольких последовательно установленных и одновременно работающих технологических средств непрерывного транспорта (конвейеров, транспортеров и тому подобное), должны быть оснащены: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1) д</w:t>
      </w:r>
      <w:r>
        <w:t>вухсторонней сигнализацией с постами управления;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2) блокировкой приводов оборудования, обеспечивающей автоматическое отключение той части технологической линии, которая осуществляет загрузку остановленного или остановившегося агрегата.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 xml:space="preserve">449. При выполнении </w:t>
      </w:r>
      <w:r>
        <w:t>работ по транспортированию (перемещению) строительных грузов с применением технологических средств непрерывного транспорта должны выполняться следующие требования: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1) укладка грузов должна обеспечивать равномерную загрузку рабочего органа машины и устойчив</w:t>
      </w:r>
      <w:r>
        <w:t>ое положение груза;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2) подача и снятие груза с рабочего органа машины должны производиться при помощи специальных подающих и приемных устройств.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450. Во время работы ленточного конвейера запрещается: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1) устранять пробуксовку ленты на барабане путем подбрас</w:t>
      </w:r>
      <w:r>
        <w:t>ывания в зону между лентой и барабаном песка, глины, канифоли, битума и других материалов;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2) очищать поддерживающие ролики, барабаны приводных, натяжных и концевых станций, убирать просыпь из-под конвейера;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3) переставлять поддерживающие ролики, натягиват</w:t>
      </w:r>
      <w:r>
        <w:t>ь и выравнивать ленту конвейера вручную.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Выполнение указанных работ должно производиться только при полной остановке и отключении от сети конвейера при снятых предохранителях</w:t>
      </w:r>
      <w:r>
        <w:t xml:space="preserve"> и закрытом пусковом устройстве, на котором должен быть вывешен запрещающий знак безопасности "Не включать - работают люди!".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451. Запрещается пускать ленточный конвейер при захламленности и загроможденности проходов, а также при отсутствии или неисправнос</w:t>
      </w:r>
      <w:r>
        <w:t>ти: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1) ограждений приводных, натяжных и концевых барабанов;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2) тросового выключателя;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3) заземления электрооборудования, брони кабелей или рамы конвейера.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452. Для предупреждения просыпания транспортируемого сырья и образования пыли в производственных поме</w:t>
      </w:r>
      <w:r>
        <w:t>щениях крышки и течки винтовых конвейеров должны быть уплотнены.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453. При работах на винтовых конвейерах работникам запрещается: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1) вскрывать крышки винтовых конвейеров до их остановки и принятия мер против непроизвольного пуска конвейера, а также ходить п</w:t>
      </w:r>
      <w:r>
        <w:t>о крышкам конвейеров;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2) проталкивать транспортируемый материал или случайно попавшие в конвейер предметы и брать пробы для лабораторного анализа во время работы винтового конвейера;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3) эксплуатировать винтовой конвейер при касании винтом стенок кожуха, пр</w:t>
      </w:r>
      <w:r>
        <w:t>и неисправных крышках и неисправных уплотнениях.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454. При работе подвесных тележек, толкающих конвейеров должны быть приняты меры по исключению падения материалов и изделий при их транспортировании.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Конвейеры должны быть оборудованы устройствами, отключающ</w:t>
      </w:r>
      <w:r>
        <w:t>ими приводы при их перегрузке.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455. Перед пуском вновь смонтированных или капитально отремонтированных конвейеров тяговые органы и подвесные захваты должны быть испытаны в соответствии с их эксплуатационной документацией.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456. Навесные устройства подвесных</w:t>
      </w:r>
      <w:r>
        <w:t xml:space="preserve"> конвейеров должны обеспечивать удобство установки и снятия транспортируемых грузов.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457. Приводные и поворотные звездочки люлечных конвейеров, шестерни и соединительные муфты приводов должны иметь сплошные металлические или сетчатые ограждения.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458. В мес</w:t>
      </w:r>
      <w:r>
        <w:t>тах постоянного прохода работников и проезда транспортных средств под линией конвейера должны быть установлены металлические сетки для улавливания падающих с конвейера грузов.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Высота установки сеток от поверхности земли должна соответствовать габаритам при</w:t>
      </w:r>
      <w:r>
        <w:t>меняемых транспортных средств и обеспечивать свободный проход работников.</w:t>
      </w:r>
    </w:p>
    <w:p w:rsidR="00000000" w:rsidRDefault="00E53D19">
      <w:pPr>
        <w:pStyle w:val="ConsPlusNormal"/>
        <w:spacing w:before="240"/>
        <w:ind w:firstLine="540"/>
        <w:jc w:val="both"/>
      </w:pPr>
      <w:r>
        <w:t>459. Отходы строительного производства при разборке строений необходимо складировать на специально отведенных площадках.</w:t>
      </w: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Normal"/>
        <w:jc w:val="right"/>
        <w:outlineLvl w:val="1"/>
      </w:pPr>
      <w:r>
        <w:t>Приложение N 1</w:t>
      </w:r>
    </w:p>
    <w:p w:rsidR="00000000" w:rsidRDefault="00E53D19">
      <w:pPr>
        <w:pStyle w:val="ConsPlusNormal"/>
        <w:jc w:val="right"/>
      </w:pPr>
      <w:r>
        <w:t>к Правилам по охране труда</w:t>
      </w:r>
    </w:p>
    <w:p w:rsidR="00000000" w:rsidRDefault="00E53D19">
      <w:pPr>
        <w:pStyle w:val="ConsPlusNormal"/>
        <w:jc w:val="right"/>
      </w:pPr>
      <w:r>
        <w:t>при строительс</w:t>
      </w:r>
      <w:r>
        <w:t>тве, реконструкции</w:t>
      </w:r>
    </w:p>
    <w:p w:rsidR="00000000" w:rsidRDefault="00E53D19">
      <w:pPr>
        <w:pStyle w:val="ConsPlusNormal"/>
        <w:jc w:val="right"/>
      </w:pPr>
      <w:r>
        <w:t>и ремонте, утвержденным</w:t>
      </w:r>
    </w:p>
    <w:p w:rsidR="00000000" w:rsidRDefault="00E53D19">
      <w:pPr>
        <w:pStyle w:val="ConsPlusNormal"/>
        <w:jc w:val="right"/>
      </w:pPr>
      <w:r>
        <w:t>приказом Министерства труда</w:t>
      </w:r>
    </w:p>
    <w:p w:rsidR="00000000" w:rsidRDefault="00E53D19">
      <w:pPr>
        <w:pStyle w:val="ConsPlusNormal"/>
        <w:jc w:val="right"/>
      </w:pPr>
      <w:r>
        <w:t>и социальной защиты</w:t>
      </w:r>
    </w:p>
    <w:p w:rsidR="00000000" w:rsidRDefault="00E53D19">
      <w:pPr>
        <w:pStyle w:val="ConsPlusNormal"/>
        <w:jc w:val="right"/>
      </w:pPr>
      <w:r>
        <w:t>Российской Федерации</w:t>
      </w:r>
    </w:p>
    <w:p w:rsidR="00000000" w:rsidRDefault="00E53D19">
      <w:pPr>
        <w:pStyle w:val="ConsPlusNormal"/>
        <w:jc w:val="right"/>
      </w:pPr>
      <w:r>
        <w:t>от 11 декабря 2020 г. N 883н</w:t>
      </w: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Normal"/>
        <w:jc w:val="right"/>
      </w:pPr>
      <w:r>
        <w:t>Рекомендуемый образец</w:t>
      </w:r>
    </w:p>
    <w:p w:rsidR="00000000" w:rsidRDefault="00E53D19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01"/>
        <w:gridCol w:w="1486"/>
        <w:gridCol w:w="4484"/>
      </w:tblGrid>
      <w:tr w:rsidR="00000000">
        <w:tc>
          <w:tcPr>
            <w:tcW w:w="9071" w:type="dxa"/>
            <w:gridSpan w:val="3"/>
          </w:tcPr>
          <w:p w:rsidR="00000000" w:rsidRDefault="00E53D19">
            <w:pPr>
              <w:pStyle w:val="ConsPlusNormal"/>
              <w:jc w:val="center"/>
            </w:pPr>
            <w:bookmarkStart w:id="3" w:name="Par980"/>
            <w:bookmarkEnd w:id="3"/>
            <w:r>
              <w:t>Акт-допуск</w:t>
            </w:r>
          </w:p>
          <w:p w:rsidR="00000000" w:rsidRDefault="00E53D19">
            <w:pPr>
              <w:pStyle w:val="ConsPlusNormal"/>
              <w:jc w:val="center"/>
            </w:pPr>
            <w:r>
              <w:t>для производства строительно-монтажных работ на территории действующего объекта строительного производства</w:t>
            </w:r>
          </w:p>
        </w:tc>
      </w:tr>
      <w:tr w:rsidR="00000000">
        <w:tc>
          <w:tcPr>
            <w:tcW w:w="3101" w:type="dxa"/>
            <w:tcBorders>
              <w:bottom w:val="single" w:sz="4" w:space="0" w:color="auto"/>
            </w:tcBorders>
          </w:tcPr>
          <w:p w:rsidR="00000000" w:rsidRDefault="00E53D19">
            <w:pPr>
              <w:pStyle w:val="ConsPlusNormal"/>
            </w:pPr>
          </w:p>
        </w:tc>
        <w:tc>
          <w:tcPr>
            <w:tcW w:w="1486" w:type="dxa"/>
          </w:tcPr>
          <w:p w:rsidR="00000000" w:rsidRDefault="00E53D19">
            <w:pPr>
              <w:pStyle w:val="ConsPlusNormal"/>
            </w:pPr>
          </w:p>
        </w:tc>
        <w:tc>
          <w:tcPr>
            <w:tcW w:w="4484" w:type="dxa"/>
          </w:tcPr>
          <w:p w:rsidR="00000000" w:rsidRDefault="00E53D19">
            <w:pPr>
              <w:pStyle w:val="ConsPlusNormal"/>
            </w:pPr>
            <w:r>
              <w:t>"__" ____________ 20__ г.</w:t>
            </w:r>
          </w:p>
        </w:tc>
      </w:tr>
      <w:tr w:rsidR="00000000">
        <w:tc>
          <w:tcPr>
            <w:tcW w:w="3101" w:type="dxa"/>
            <w:tcBorders>
              <w:top w:val="single" w:sz="4" w:space="0" w:color="auto"/>
            </w:tcBorders>
          </w:tcPr>
          <w:p w:rsidR="00000000" w:rsidRDefault="00E53D19">
            <w:pPr>
              <w:pStyle w:val="ConsPlusNormal"/>
              <w:jc w:val="center"/>
            </w:pPr>
            <w:r>
              <w:t>(место составления)</w:t>
            </w:r>
          </w:p>
        </w:tc>
        <w:tc>
          <w:tcPr>
            <w:tcW w:w="1486" w:type="dxa"/>
          </w:tcPr>
          <w:p w:rsidR="00000000" w:rsidRDefault="00E53D19">
            <w:pPr>
              <w:pStyle w:val="ConsPlusNormal"/>
            </w:pPr>
          </w:p>
        </w:tc>
        <w:tc>
          <w:tcPr>
            <w:tcW w:w="4484" w:type="dxa"/>
          </w:tcPr>
          <w:p w:rsidR="00000000" w:rsidRDefault="00E53D19">
            <w:pPr>
              <w:pStyle w:val="ConsPlusNormal"/>
            </w:pPr>
          </w:p>
        </w:tc>
      </w:tr>
      <w:tr w:rsidR="00000000">
        <w:tc>
          <w:tcPr>
            <w:tcW w:w="9071" w:type="dxa"/>
            <w:gridSpan w:val="3"/>
            <w:tcBorders>
              <w:bottom w:val="single" w:sz="4" w:space="0" w:color="auto"/>
            </w:tcBorders>
          </w:tcPr>
          <w:p w:rsidR="00000000" w:rsidRDefault="00E53D19">
            <w:pPr>
              <w:pStyle w:val="ConsPlusNormal"/>
            </w:pPr>
          </w:p>
        </w:tc>
      </w:tr>
      <w:tr w:rsidR="00000000">
        <w:tc>
          <w:tcPr>
            <w:tcW w:w="9071" w:type="dxa"/>
            <w:gridSpan w:val="3"/>
            <w:tcBorders>
              <w:top w:val="single" w:sz="4" w:space="0" w:color="auto"/>
            </w:tcBorders>
          </w:tcPr>
          <w:p w:rsidR="00000000" w:rsidRDefault="00E53D19">
            <w:pPr>
              <w:pStyle w:val="ConsPlusNormal"/>
              <w:jc w:val="center"/>
            </w:pPr>
            <w:r>
              <w:t>(наименование действующего производственного объекта</w:t>
            </w:r>
          </w:p>
        </w:tc>
      </w:tr>
    </w:tbl>
    <w:p w:rsidR="00000000" w:rsidRDefault="00E53D19">
      <w:pPr>
        <w:pStyle w:val="ConsPlusNormal"/>
        <w:jc w:val="both"/>
      </w:pPr>
    </w:p>
    <w:p w:rsidR="00000000" w:rsidRDefault="00E53D19">
      <w:pPr>
        <w:pStyle w:val="ConsPlusNonformat"/>
        <w:jc w:val="both"/>
      </w:pPr>
      <w:r>
        <w:t xml:space="preserve">    Мы,    ни</w:t>
      </w:r>
      <w:r>
        <w:t>жеподписавшиеся,   представитель   застройщика   (технического</w:t>
      </w:r>
    </w:p>
    <w:p w:rsidR="00000000" w:rsidRDefault="00E53D19">
      <w:pPr>
        <w:pStyle w:val="ConsPlusNonformat"/>
        <w:jc w:val="both"/>
      </w:pPr>
      <w:r>
        <w:t>заказчика),          эксплуатирующего          действующий          объект,</w:t>
      </w:r>
    </w:p>
    <w:p w:rsidR="00000000" w:rsidRDefault="00E53D19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E53D19">
      <w:pPr>
        <w:pStyle w:val="ConsPlusNonformat"/>
        <w:jc w:val="both"/>
      </w:pPr>
      <w:r>
        <w:t xml:space="preserve">             (фамилия, имя, отчество (при</w:t>
      </w:r>
      <w:r>
        <w:t xml:space="preserve"> наличии), должность)</w:t>
      </w:r>
    </w:p>
    <w:p w:rsidR="00000000" w:rsidRDefault="00E53D19">
      <w:pPr>
        <w:pStyle w:val="ConsPlusNonformat"/>
        <w:jc w:val="both"/>
      </w:pPr>
      <w:r>
        <w:t>и       представитель       руководителя      действующего      предприятия</w:t>
      </w:r>
    </w:p>
    <w:p w:rsidR="00000000" w:rsidRDefault="00E53D19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E53D19">
      <w:pPr>
        <w:pStyle w:val="ConsPlusNonformat"/>
        <w:jc w:val="both"/>
      </w:pPr>
      <w:r>
        <w:t xml:space="preserve">             (фамилия, имя, отчество (при наличии), должность)</w:t>
      </w:r>
    </w:p>
    <w:p w:rsidR="00000000" w:rsidRDefault="00E53D19">
      <w:pPr>
        <w:pStyle w:val="ConsPlusNonformat"/>
        <w:jc w:val="both"/>
      </w:pPr>
      <w:r>
        <w:t>составили настоящий акт о нижеследующем.</w:t>
      </w:r>
    </w:p>
    <w:p w:rsidR="00000000" w:rsidRDefault="00E53D19">
      <w:pPr>
        <w:pStyle w:val="ConsPlusNonformat"/>
        <w:jc w:val="both"/>
      </w:pPr>
      <w:r>
        <w:t xml:space="preserve">    Застройщик      (технический     заказчик)     предоставляет     объект</w:t>
      </w:r>
    </w:p>
    <w:p w:rsidR="00000000" w:rsidRDefault="00E53D19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E53D19">
      <w:pPr>
        <w:pStyle w:val="ConsPlusNonformat"/>
        <w:jc w:val="both"/>
      </w:pPr>
      <w:r>
        <w:t xml:space="preserve">                (наименование объекта, участка, территории)</w:t>
      </w:r>
    </w:p>
    <w:p w:rsidR="00000000" w:rsidRDefault="00E53D19">
      <w:pPr>
        <w:pStyle w:val="ConsPlusNonformat"/>
        <w:jc w:val="both"/>
      </w:pPr>
      <w:r>
        <w:t>огр</w:t>
      </w:r>
      <w:r>
        <w:t>аниченный координатами ________________________________________________,</w:t>
      </w:r>
    </w:p>
    <w:p w:rsidR="00000000" w:rsidRDefault="00E53D19">
      <w:pPr>
        <w:pStyle w:val="ConsPlusNonformat"/>
        <w:jc w:val="both"/>
      </w:pPr>
      <w:r>
        <w:t xml:space="preserve">                            (наименование осей, отметок и номер чертежа)</w:t>
      </w:r>
    </w:p>
    <w:p w:rsidR="00000000" w:rsidRDefault="00E53D19">
      <w:pPr>
        <w:pStyle w:val="ConsPlusNonformat"/>
        <w:jc w:val="both"/>
      </w:pPr>
      <w:r>
        <w:t>для  производства  на  нем  строительно-монтажных  работ  под  руководством</w:t>
      </w:r>
    </w:p>
    <w:p w:rsidR="00000000" w:rsidRDefault="00E53D19">
      <w:pPr>
        <w:pStyle w:val="ConsPlusNonformat"/>
        <w:jc w:val="both"/>
      </w:pPr>
      <w:r>
        <w:t>технического персонала, осуществля</w:t>
      </w:r>
      <w:r>
        <w:t>ющего строительство, на следующий срок:</w:t>
      </w:r>
    </w:p>
    <w:p w:rsidR="00000000" w:rsidRDefault="00E53D19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87"/>
        <w:gridCol w:w="4484"/>
      </w:tblGrid>
      <w:tr w:rsidR="00000000">
        <w:tc>
          <w:tcPr>
            <w:tcW w:w="4587" w:type="dxa"/>
          </w:tcPr>
          <w:p w:rsidR="00000000" w:rsidRDefault="00E53D19">
            <w:pPr>
              <w:pStyle w:val="ConsPlusNormal"/>
            </w:pPr>
            <w:r>
              <w:t>начало "__" ____________ 20__ г.</w:t>
            </w:r>
          </w:p>
        </w:tc>
        <w:tc>
          <w:tcPr>
            <w:tcW w:w="4484" w:type="dxa"/>
          </w:tcPr>
          <w:p w:rsidR="00000000" w:rsidRDefault="00E53D19">
            <w:pPr>
              <w:pStyle w:val="ConsPlusNormal"/>
            </w:pPr>
            <w:r>
              <w:t>окончание "__" ____________ 20__ г.</w:t>
            </w:r>
          </w:p>
        </w:tc>
      </w:tr>
    </w:tbl>
    <w:p w:rsidR="00000000" w:rsidRDefault="00E53D19">
      <w:pPr>
        <w:pStyle w:val="ConsPlusNormal"/>
        <w:jc w:val="both"/>
      </w:pPr>
    </w:p>
    <w:p w:rsidR="00000000" w:rsidRDefault="00E53D19">
      <w:pPr>
        <w:pStyle w:val="ConsPlusNonformat"/>
        <w:jc w:val="both"/>
      </w:pPr>
      <w:r>
        <w:t xml:space="preserve">    До  начала  строительного  производства  необходимо выполнить следующие</w:t>
      </w:r>
    </w:p>
    <w:p w:rsidR="00000000" w:rsidRDefault="00E53D19">
      <w:pPr>
        <w:pStyle w:val="ConsPlusNonformat"/>
        <w:jc w:val="both"/>
      </w:pPr>
      <w:r>
        <w:t>мероприятия, обеспечивающие безопасность производства работ:</w:t>
      </w:r>
    </w:p>
    <w:p w:rsidR="00000000" w:rsidRDefault="00E53D19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48"/>
        <w:gridCol w:w="2268"/>
        <w:gridCol w:w="1928"/>
      </w:tblGrid>
      <w:tr w:rsidR="00000000"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E53D19">
            <w:pPr>
              <w:pStyle w:val="ConsPlusNormal"/>
              <w:jc w:val="center"/>
            </w:pPr>
            <w:r>
              <w:t>Наимен</w:t>
            </w:r>
            <w:r>
              <w:t>ование мероприятия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E53D19">
            <w:pPr>
              <w:pStyle w:val="ConsPlusNormal"/>
              <w:jc w:val="center"/>
            </w:pPr>
            <w:r>
              <w:t>Срок выполнения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E53D19">
            <w:pPr>
              <w:pStyle w:val="ConsPlusNormal"/>
              <w:jc w:val="center"/>
            </w:pPr>
            <w:r>
              <w:t>Исполнитель</w:t>
            </w:r>
          </w:p>
        </w:tc>
      </w:tr>
      <w:tr w:rsidR="00000000"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E53D1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E53D19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E53D19">
            <w:pPr>
              <w:pStyle w:val="ConsPlusNormal"/>
            </w:pPr>
          </w:p>
        </w:tc>
      </w:tr>
    </w:tbl>
    <w:p w:rsidR="00000000" w:rsidRDefault="00E53D19">
      <w:pPr>
        <w:pStyle w:val="ConsPlusNormal"/>
        <w:jc w:val="both"/>
      </w:pPr>
    </w:p>
    <w:p w:rsidR="00000000" w:rsidRDefault="00E53D19">
      <w:pPr>
        <w:pStyle w:val="ConsPlusNonformat"/>
        <w:jc w:val="both"/>
      </w:pPr>
      <w:r>
        <w:t xml:space="preserve">    Представитель  застройщика (технического застройщика), эксплуатирующего</w:t>
      </w:r>
    </w:p>
    <w:p w:rsidR="00000000" w:rsidRDefault="00E53D19">
      <w:pPr>
        <w:pStyle w:val="ConsPlusNonformat"/>
        <w:jc w:val="both"/>
      </w:pPr>
      <w:r>
        <w:t>объект _________________</w:t>
      </w:r>
    </w:p>
    <w:p w:rsidR="00000000" w:rsidRDefault="00E53D19">
      <w:pPr>
        <w:pStyle w:val="ConsPlusNonformat"/>
        <w:jc w:val="both"/>
      </w:pPr>
      <w:r>
        <w:t xml:space="preserve">           (подпись)</w:t>
      </w:r>
    </w:p>
    <w:p w:rsidR="00000000" w:rsidRDefault="00E53D19">
      <w:pPr>
        <w:pStyle w:val="ConsPlusNonformat"/>
        <w:jc w:val="both"/>
      </w:pPr>
    </w:p>
    <w:p w:rsidR="00000000" w:rsidRDefault="00E53D19">
      <w:pPr>
        <w:pStyle w:val="ConsPlusNonformat"/>
        <w:jc w:val="both"/>
      </w:pPr>
      <w:r>
        <w:t xml:space="preserve">    Представитель руководителя действующего предприятия ___________________</w:t>
      </w:r>
    </w:p>
    <w:p w:rsidR="00000000" w:rsidRDefault="00E53D19">
      <w:pPr>
        <w:pStyle w:val="ConsPlusNonformat"/>
        <w:jc w:val="both"/>
      </w:pPr>
      <w:r>
        <w:t xml:space="preserve">                                                            (подпись)</w:t>
      </w: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Normal"/>
        <w:jc w:val="right"/>
        <w:outlineLvl w:val="1"/>
      </w:pPr>
      <w:r>
        <w:t>Приложение N 2</w:t>
      </w:r>
    </w:p>
    <w:p w:rsidR="00000000" w:rsidRDefault="00E53D19">
      <w:pPr>
        <w:pStyle w:val="ConsPlusNormal"/>
        <w:jc w:val="right"/>
      </w:pPr>
      <w:r>
        <w:t>к Правилам по охране труда</w:t>
      </w:r>
    </w:p>
    <w:p w:rsidR="00000000" w:rsidRDefault="00E53D19">
      <w:pPr>
        <w:pStyle w:val="ConsPlusNormal"/>
        <w:jc w:val="right"/>
      </w:pPr>
      <w:r>
        <w:t>при строительстве, реконструкции</w:t>
      </w:r>
    </w:p>
    <w:p w:rsidR="00000000" w:rsidRDefault="00E53D19">
      <w:pPr>
        <w:pStyle w:val="ConsPlusNormal"/>
        <w:jc w:val="right"/>
      </w:pPr>
      <w:r>
        <w:t>и ремонте, утвержденным</w:t>
      </w:r>
    </w:p>
    <w:p w:rsidR="00000000" w:rsidRDefault="00E53D19">
      <w:pPr>
        <w:pStyle w:val="ConsPlusNormal"/>
        <w:jc w:val="right"/>
      </w:pPr>
      <w:r>
        <w:t>приказом Министерства труда</w:t>
      </w:r>
    </w:p>
    <w:p w:rsidR="00000000" w:rsidRDefault="00E53D19">
      <w:pPr>
        <w:pStyle w:val="ConsPlusNormal"/>
        <w:jc w:val="right"/>
      </w:pPr>
      <w:r>
        <w:t>и социальной защиты</w:t>
      </w:r>
    </w:p>
    <w:p w:rsidR="00000000" w:rsidRDefault="00E53D19">
      <w:pPr>
        <w:pStyle w:val="ConsPlusNormal"/>
        <w:jc w:val="right"/>
      </w:pPr>
      <w:r>
        <w:t>Российской Федерации</w:t>
      </w:r>
    </w:p>
    <w:p w:rsidR="00000000" w:rsidRDefault="00E53D19">
      <w:pPr>
        <w:pStyle w:val="ConsPlusNormal"/>
        <w:jc w:val="right"/>
      </w:pPr>
      <w:r>
        <w:t>от 11 декабря 2020 г. N 883н</w:t>
      </w: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Normal"/>
        <w:jc w:val="right"/>
      </w:pPr>
      <w:r>
        <w:t>Рекомендуемый образец</w:t>
      </w:r>
    </w:p>
    <w:p w:rsidR="00000000" w:rsidRDefault="00E53D19">
      <w:pPr>
        <w:pStyle w:val="ConsPlusNormal"/>
        <w:jc w:val="right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000000">
        <w:tc>
          <w:tcPr>
            <w:tcW w:w="9071" w:type="dxa"/>
          </w:tcPr>
          <w:p w:rsidR="00000000" w:rsidRDefault="00E53D19">
            <w:pPr>
              <w:pStyle w:val="ConsPlusNormal"/>
              <w:jc w:val="center"/>
            </w:pPr>
            <w:bookmarkStart w:id="4" w:name="Par1042"/>
            <w:bookmarkEnd w:id="4"/>
            <w:r>
              <w:t>Наряд-допуск</w:t>
            </w:r>
          </w:p>
          <w:p w:rsidR="00000000" w:rsidRDefault="00E53D19">
            <w:pPr>
              <w:pStyle w:val="ConsPlusNormal"/>
              <w:jc w:val="center"/>
            </w:pPr>
            <w:r>
              <w:t>на производство работ в местах действия вредных и опасных</w:t>
            </w:r>
          </w:p>
          <w:p w:rsidR="00000000" w:rsidRDefault="00E53D19">
            <w:pPr>
              <w:pStyle w:val="ConsPlusNormal"/>
              <w:jc w:val="center"/>
            </w:pPr>
            <w:r>
              <w:t>производственных факторов</w:t>
            </w:r>
          </w:p>
        </w:tc>
      </w:tr>
    </w:tbl>
    <w:p w:rsidR="00000000" w:rsidRDefault="00E53D19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57"/>
        <w:gridCol w:w="6180"/>
      </w:tblGrid>
      <w:tr w:rsidR="00000000">
        <w:tc>
          <w:tcPr>
            <w:tcW w:w="9037" w:type="dxa"/>
            <w:gridSpan w:val="2"/>
          </w:tcPr>
          <w:p w:rsidR="00000000" w:rsidRDefault="00E53D19">
            <w:pPr>
              <w:pStyle w:val="ConsPlusNormal"/>
              <w:jc w:val="both"/>
            </w:pPr>
            <w:r>
              <w:t>Выдан "__" _____________ 20__ г.</w:t>
            </w:r>
          </w:p>
        </w:tc>
      </w:tr>
      <w:tr w:rsidR="00000000">
        <w:tc>
          <w:tcPr>
            <w:tcW w:w="9037" w:type="dxa"/>
            <w:gridSpan w:val="2"/>
          </w:tcPr>
          <w:p w:rsidR="00000000" w:rsidRDefault="00E53D19">
            <w:pPr>
              <w:pStyle w:val="ConsPlusNormal"/>
              <w:jc w:val="both"/>
            </w:pPr>
            <w:r>
              <w:t>Действителен до "__" _____________ 20__ г.</w:t>
            </w:r>
          </w:p>
        </w:tc>
      </w:tr>
      <w:tr w:rsidR="00000000">
        <w:tc>
          <w:tcPr>
            <w:tcW w:w="2857" w:type="dxa"/>
          </w:tcPr>
          <w:p w:rsidR="00000000" w:rsidRDefault="00E53D19">
            <w:pPr>
              <w:pStyle w:val="ConsPlusNormal"/>
              <w:jc w:val="both"/>
            </w:pPr>
            <w:r>
              <w:t>1. Руководит</w:t>
            </w:r>
            <w:r>
              <w:t>елю работ</w:t>
            </w:r>
          </w:p>
        </w:tc>
        <w:tc>
          <w:tcPr>
            <w:tcW w:w="6180" w:type="dxa"/>
            <w:tcBorders>
              <w:bottom w:val="single" w:sz="4" w:space="0" w:color="auto"/>
            </w:tcBorders>
          </w:tcPr>
          <w:p w:rsidR="00000000" w:rsidRDefault="00E53D19">
            <w:pPr>
              <w:pStyle w:val="ConsPlusNormal"/>
            </w:pPr>
          </w:p>
        </w:tc>
      </w:tr>
      <w:tr w:rsidR="00000000">
        <w:tc>
          <w:tcPr>
            <w:tcW w:w="2857" w:type="dxa"/>
          </w:tcPr>
          <w:p w:rsidR="00000000" w:rsidRDefault="00E53D19">
            <w:pPr>
              <w:pStyle w:val="ConsPlusNormal"/>
            </w:pPr>
          </w:p>
        </w:tc>
        <w:tc>
          <w:tcPr>
            <w:tcW w:w="6180" w:type="dxa"/>
            <w:tcBorders>
              <w:top w:val="single" w:sz="4" w:space="0" w:color="auto"/>
            </w:tcBorders>
          </w:tcPr>
          <w:p w:rsidR="00000000" w:rsidRDefault="00E53D19">
            <w:pPr>
              <w:pStyle w:val="ConsPlusNormal"/>
              <w:jc w:val="center"/>
            </w:pPr>
            <w:r>
              <w:t>(фамилия, инициалы, должность)</w:t>
            </w:r>
          </w:p>
        </w:tc>
      </w:tr>
      <w:tr w:rsidR="00000000">
        <w:tc>
          <w:tcPr>
            <w:tcW w:w="2857" w:type="dxa"/>
          </w:tcPr>
          <w:p w:rsidR="00000000" w:rsidRDefault="00E53D19">
            <w:pPr>
              <w:pStyle w:val="ConsPlusNormal"/>
              <w:jc w:val="both"/>
            </w:pPr>
            <w:r>
              <w:t>2. На выполнение работ</w:t>
            </w:r>
          </w:p>
        </w:tc>
        <w:tc>
          <w:tcPr>
            <w:tcW w:w="6180" w:type="dxa"/>
            <w:tcBorders>
              <w:bottom w:val="single" w:sz="4" w:space="0" w:color="auto"/>
            </w:tcBorders>
          </w:tcPr>
          <w:p w:rsidR="00000000" w:rsidRDefault="00E53D19">
            <w:pPr>
              <w:pStyle w:val="ConsPlusNormal"/>
            </w:pPr>
          </w:p>
        </w:tc>
      </w:tr>
      <w:tr w:rsidR="00000000">
        <w:tc>
          <w:tcPr>
            <w:tcW w:w="2857" w:type="dxa"/>
          </w:tcPr>
          <w:p w:rsidR="00000000" w:rsidRDefault="00E53D19">
            <w:pPr>
              <w:pStyle w:val="ConsPlusNormal"/>
            </w:pPr>
          </w:p>
        </w:tc>
        <w:tc>
          <w:tcPr>
            <w:tcW w:w="6180" w:type="dxa"/>
            <w:tcBorders>
              <w:top w:val="single" w:sz="4" w:space="0" w:color="auto"/>
            </w:tcBorders>
          </w:tcPr>
          <w:p w:rsidR="00000000" w:rsidRDefault="00E53D19">
            <w:pPr>
              <w:pStyle w:val="ConsPlusNormal"/>
              <w:jc w:val="center"/>
            </w:pPr>
            <w:r>
              <w:t>(наименование работ, место, условия их выполнения)</w:t>
            </w:r>
          </w:p>
        </w:tc>
      </w:tr>
      <w:tr w:rsidR="00000000">
        <w:tc>
          <w:tcPr>
            <w:tcW w:w="9037" w:type="dxa"/>
            <w:gridSpan w:val="2"/>
          </w:tcPr>
          <w:p w:rsidR="00000000" w:rsidRDefault="00E53D19">
            <w:pPr>
              <w:pStyle w:val="ConsPlusNormal"/>
              <w:jc w:val="both"/>
            </w:pPr>
            <w:r>
              <w:t>Начало работ в __ час. __ мин. _____________ 20__ г.</w:t>
            </w:r>
          </w:p>
        </w:tc>
      </w:tr>
      <w:tr w:rsidR="00000000">
        <w:tc>
          <w:tcPr>
            <w:tcW w:w="9037" w:type="dxa"/>
            <w:gridSpan w:val="2"/>
          </w:tcPr>
          <w:p w:rsidR="00000000" w:rsidRDefault="00E53D19">
            <w:pPr>
              <w:pStyle w:val="ConsPlusNormal"/>
              <w:jc w:val="both"/>
            </w:pPr>
            <w:r>
              <w:t>Окончание работ в __ час. __ мин. _____________ 20__ г.</w:t>
            </w:r>
          </w:p>
        </w:tc>
      </w:tr>
      <w:tr w:rsidR="00000000">
        <w:tc>
          <w:tcPr>
            <w:tcW w:w="9037" w:type="dxa"/>
            <w:gridSpan w:val="2"/>
          </w:tcPr>
          <w:p w:rsidR="00000000" w:rsidRDefault="00E53D19">
            <w:pPr>
              <w:pStyle w:val="ConsPlusNormal"/>
              <w:jc w:val="both"/>
            </w:pPr>
            <w:r>
              <w:t>3. Вредные и опасные производственные факторы, которые действуют или могут возникнуть независимо от выполняемой работы в местах ее производства:</w:t>
            </w:r>
          </w:p>
        </w:tc>
      </w:tr>
      <w:tr w:rsidR="00000000">
        <w:tc>
          <w:tcPr>
            <w:tcW w:w="9037" w:type="dxa"/>
            <w:gridSpan w:val="2"/>
            <w:tcBorders>
              <w:bottom w:val="single" w:sz="4" w:space="0" w:color="auto"/>
            </w:tcBorders>
          </w:tcPr>
          <w:p w:rsidR="00000000" w:rsidRDefault="00E53D19">
            <w:pPr>
              <w:pStyle w:val="ConsPlusNormal"/>
            </w:pPr>
          </w:p>
        </w:tc>
      </w:tr>
      <w:tr w:rsidR="00000000">
        <w:tc>
          <w:tcPr>
            <w:tcW w:w="90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0000" w:rsidRDefault="00E53D19">
            <w:pPr>
              <w:pStyle w:val="ConsPlusNormal"/>
            </w:pPr>
          </w:p>
        </w:tc>
      </w:tr>
      <w:tr w:rsidR="00000000">
        <w:tc>
          <w:tcPr>
            <w:tcW w:w="9037" w:type="dxa"/>
            <w:gridSpan w:val="2"/>
            <w:tcBorders>
              <w:top w:val="single" w:sz="4" w:space="0" w:color="auto"/>
            </w:tcBorders>
          </w:tcPr>
          <w:p w:rsidR="00000000" w:rsidRDefault="00E53D19">
            <w:pPr>
              <w:pStyle w:val="ConsPlusNormal"/>
              <w:jc w:val="both"/>
            </w:pPr>
            <w:r>
              <w:t>4. До начала производства работ необходимо выполнить следующие мероприятия:</w:t>
            </w:r>
          </w:p>
        </w:tc>
      </w:tr>
    </w:tbl>
    <w:p w:rsidR="00000000" w:rsidRDefault="00E53D19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3345"/>
        <w:gridCol w:w="2211"/>
        <w:gridCol w:w="3005"/>
      </w:tblGrid>
      <w:tr w:rsidR="0000000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E53D19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E53D19">
            <w:pPr>
              <w:pStyle w:val="ConsPlusNormal"/>
              <w:jc w:val="center"/>
            </w:pPr>
            <w:r>
              <w:t>Наименование мероприятия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E53D19">
            <w:pPr>
              <w:pStyle w:val="ConsPlusNormal"/>
              <w:jc w:val="center"/>
            </w:pPr>
            <w:r>
              <w:t>Срок выполнения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E53D19">
            <w:pPr>
              <w:pStyle w:val="ConsPlusNormal"/>
              <w:jc w:val="center"/>
            </w:pPr>
            <w:r>
              <w:t>Ответственный исполнитель</w:t>
            </w:r>
          </w:p>
        </w:tc>
      </w:tr>
      <w:tr w:rsidR="0000000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E53D19">
            <w:pPr>
              <w:pStyle w:val="ConsPlusNormal"/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E53D19">
            <w:pPr>
              <w:pStyle w:val="ConsPlusNormal"/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E53D19">
            <w:pPr>
              <w:pStyle w:val="ConsPlusNormal"/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E53D19">
            <w:pPr>
              <w:pStyle w:val="ConsPlusNormal"/>
            </w:pPr>
          </w:p>
        </w:tc>
      </w:tr>
    </w:tbl>
    <w:p w:rsidR="00000000" w:rsidRDefault="00E53D19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000000">
        <w:tc>
          <w:tcPr>
            <w:tcW w:w="9071" w:type="dxa"/>
          </w:tcPr>
          <w:p w:rsidR="00000000" w:rsidRDefault="00E53D19">
            <w:pPr>
              <w:pStyle w:val="ConsPlusNormal"/>
              <w:jc w:val="both"/>
            </w:pPr>
            <w:r>
              <w:t>5. В процессе производства работ необходимо выполнить следующие мероприятия:</w:t>
            </w:r>
          </w:p>
        </w:tc>
      </w:tr>
    </w:tbl>
    <w:p w:rsidR="00000000" w:rsidRDefault="00E53D19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3345"/>
        <w:gridCol w:w="2211"/>
        <w:gridCol w:w="3005"/>
      </w:tblGrid>
      <w:tr w:rsidR="0000000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E53D19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E53D19">
            <w:pPr>
              <w:pStyle w:val="ConsPlusNormal"/>
              <w:jc w:val="center"/>
            </w:pPr>
            <w:r>
              <w:t>Наименование мероприятия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E53D19">
            <w:pPr>
              <w:pStyle w:val="ConsPlusNormal"/>
              <w:jc w:val="center"/>
            </w:pPr>
            <w:r>
              <w:t>Срок выполнения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E53D19">
            <w:pPr>
              <w:pStyle w:val="ConsPlusNormal"/>
              <w:jc w:val="center"/>
            </w:pPr>
            <w:r>
              <w:t>Ответственный исполнитель</w:t>
            </w:r>
          </w:p>
        </w:tc>
      </w:tr>
      <w:tr w:rsidR="0000000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E53D19">
            <w:pPr>
              <w:pStyle w:val="ConsPlusNormal"/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E53D19">
            <w:pPr>
              <w:pStyle w:val="ConsPlusNormal"/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E53D19">
            <w:pPr>
              <w:pStyle w:val="ConsPlusNormal"/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E53D19">
            <w:pPr>
              <w:pStyle w:val="ConsPlusNormal"/>
            </w:pPr>
          </w:p>
        </w:tc>
      </w:tr>
    </w:tbl>
    <w:p w:rsidR="00000000" w:rsidRDefault="00E53D19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000000">
        <w:tc>
          <w:tcPr>
            <w:tcW w:w="9071" w:type="dxa"/>
          </w:tcPr>
          <w:p w:rsidR="00000000" w:rsidRDefault="00E53D19">
            <w:pPr>
              <w:pStyle w:val="ConsPlusNormal"/>
              <w:jc w:val="both"/>
            </w:pPr>
            <w:r>
              <w:t>6. Состав исполнителей работ:</w:t>
            </w:r>
          </w:p>
        </w:tc>
      </w:tr>
    </w:tbl>
    <w:p w:rsidR="00000000" w:rsidRDefault="00E53D19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2835"/>
        <w:gridCol w:w="2551"/>
        <w:gridCol w:w="2211"/>
      </w:tblGrid>
      <w:tr w:rsidR="00000000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E53D19">
            <w:pPr>
              <w:pStyle w:val="ConsPlusNormal"/>
              <w:jc w:val="center"/>
            </w:pPr>
            <w:r>
              <w:t>Фамилия, имя, отчество (при наличии)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E53D19">
            <w:pPr>
              <w:pStyle w:val="ConsPlusNormal"/>
              <w:jc w:val="center"/>
            </w:pPr>
            <w:r>
              <w:t>Профессия (должность), квалификация, группа по электробезопасности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E53D19">
            <w:pPr>
              <w:pStyle w:val="ConsPlusNormal"/>
              <w:jc w:val="center"/>
            </w:pPr>
            <w:r>
              <w:t>Фамилия и инициалы лица, проводившего инструктаж и ознакомление с условиями работы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E53D19">
            <w:pPr>
              <w:pStyle w:val="ConsPlusNormal"/>
              <w:jc w:val="center"/>
            </w:pPr>
            <w:r>
              <w:t>Подпись лица, прошедшего инструктаж и</w:t>
            </w:r>
            <w:r>
              <w:t xml:space="preserve"> ознакомившегося с условиями работ</w:t>
            </w:r>
          </w:p>
        </w:tc>
      </w:tr>
      <w:tr w:rsidR="00000000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E53D19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E53D19">
            <w:pPr>
              <w:pStyle w:val="ConsPlusNormal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E53D19">
            <w:pPr>
              <w:pStyle w:val="ConsPlusNormal"/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E53D19">
            <w:pPr>
              <w:pStyle w:val="ConsPlusNormal"/>
            </w:pPr>
          </w:p>
        </w:tc>
      </w:tr>
    </w:tbl>
    <w:p w:rsidR="00000000" w:rsidRDefault="00E53D19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21"/>
        <w:gridCol w:w="6350"/>
      </w:tblGrid>
      <w:tr w:rsidR="00000000">
        <w:tc>
          <w:tcPr>
            <w:tcW w:w="2721" w:type="dxa"/>
          </w:tcPr>
          <w:p w:rsidR="00000000" w:rsidRDefault="00E53D19">
            <w:pPr>
              <w:pStyle w:val="ConsPlusNormal"/>
              <w:jc w:val="both"/>
            </w:pPr>
            <w:r>
              <w:t>7. Наряд-допуск выдал</w:t>
            </w:r>
          </w:p>
        </w:tc>
        <w:tc>
          <w:tcPr>
            <w:tcW w:w="6350" w:type="dxa"/>
            <w:tcBorders>
              <w:bottom w:val="single" w:sz="4" w:space="0" w:color="auto"/>
            </w:tcBorders>
          </w:tcPr>
          <w:p w:rsidR="00000000" w:rsidRDefault="00E53D19">
            <w:pPr>
              <w:pStyle w:val="ConsPlusNormal"/>
            </w:pPr>
          </w:p>
        </w:tc>
      </w:tr>
      <w:tr w:rsidR="00000000">
        <w:tc>
          <w:tcPr>
            <w:tcW w:w="2721" w:type="dxa"/>
          </w:tcPr>
          <w:p w:rsidR="00000000" w:rsidRDefault="00E53D19">
            <w:pPr>
              <w:pStyle w:val="ConsPlusNormal"/>
            </w:pPr>
          </w:p>
        </w:tc>
        <w:tc>
          <w:tcPr>
            <w:tcW w:w="6350" w:type="dxa"/>
            <w:tcBorders>
              <w:top w:val="single" w:sz="4" w:space="0" w:color="auto"/>
            </w:tcBorders>
          </w:tcPr>
          <w:p w:rsidR="00000000" w:rsidRDefault="00E53D19">
            <w:pPr>
              <w:pStyle w:val="ConsPlusNormal"/>
              <w:jc w:val="center"/>
            </w:pPr>
            <w:r>
              <w:t>(должность, фамилия, инициалы уполномоченного приказом</w:t>
            </w:r>
          </w:p>
        </w:tc>
      </w:tr>
      <w:tr w:rsidR="00000000">
        <w:tc>
          <w:tcPr>
            <w:tcW w:w="9071" w:type="dxa"/>
            <w:gridSpan w:val="2"/>
            <w:tcBorders>
              <w:bottom w:val="single" w:sz="4" w:space="0" w:color="auto"/>
            </w:tcBorders>
          </w:tcPr>
          <w:p w:rsidR="00000000" w:rsidRDefault="00E53D19">
            <w:pPr>
              <w:pStyle w:val="ConsPlusNormal"/>
            </w:pPr>
          </w:p>
        </w:tc>
      </w:tr>
      <w:tr w:rsidR="00000000">
        <w:tc>
          <w:tcPr>
            <w:tcW w:w="9071" w:type="dxa"/>
            <w:gridSpan w:val="2"/>
            <w:tcBorders>
              <w:top w:val="single" w:sz="4" w:space="0" w:color="auto"/>
            </w:tcBorders>
          </w:tcPr>
          <w:p w:rsidR="00000000" w:rsidRDefault="00E53D19">
            <w:pPr>
              <w:pStyle w:val="ConsPlusNormal"/>
              <w:jc w:val="center"/>
            </w:pPr>
            <w:r>
              <w:t>работодателя лица, подпись, дата)</w:t>
            </w:r>
          </w:p>
        </w:tc>
      </w:tr>
      <w:tr w:rsidR="00000000">
        <w:tc>
          <w:tcPr>
            <w:tcW w:w="2721" w:type="dxa"/>
          </w:tcPr>
          <w:p w:rsidR="00000000" w:rsidRDefault="00E53D19">
            <w:pPr>
              <w:pStyle w:val="ConsPlusNormal"/>
            </w:pPr>
            <w:r>
              <w:t>Наряд-допуск принял</w:t>
            </w:r>
          </w:p>
        </w:tc>
        <w:tc>
          <w:tcPr>
            <w:tcW w:w="6350" w:type="dxa"/>
            <w:tcBorders>
              <w:bottom w:val="single" w:sz="4" w:space="0" w:color="auto"/>
            </w:tcBorders>
          </w:tcPr>
          <w:p w:rsidR="00000000" w:rsidRDefault="00E53D19">
            <w:pPr>
              <w:pStyle w:val="ConsPlusNormal"/>
            </w:pPr>
          </w:p>
        </w:tc>
      </w:tr>
      <w:tr w:rsidR="00000000">
        <w:tc>
          <w:tcPr>
            <w:tcW w:w="2721" w:type="dxa"/>
          </w:tcPr>
          <w:p w:rsidR="00000000" w:rsidRDefault="00E53D19">
            <w:pPr>
              <w:pStyle w:val="ConsPlusNormal"/>
            </w:pPr>
          </w:p>
        </w:tc>
        <w:tc>
          <w:tcPr>
            <w:tcW w:w="6350" w:type="dxa"/>
            <w:tcBorders>
              <w:top w:val="single" w:sz="4" w:space="0" w:color="auto"/>
            </w:tcBorders>
          </w:tcPr>
          <w:p w:rsidR="00000000" w:rsidRDefault="00E53D19">
            <w:pPr>
              <w:pStyle w:val="ConsPlusNormal"/>
              <w:jc w:val="center"/>
            </w:pPr>
            <w:r>
              <w:t>(должность, фамилия, инициалы, подпись, дата)</w:t>
            </w:r>
          </w:p>
        </w:tc>
      </w:tr>
      <w:tr w:rsidR="00000000">
        <w:tc>
          <w:tcPr>
            <w:tcW w:w="9071" w:type="dxa"/>
            <w:gridSpan w:val="2"/>
          </w:tcPr>
          <w:p w:rsidR="00000000" w:rsidRDefault="00E53D19">
            <w:pPr>
              <w:pStyle w:val="ConsPlusNormal"/>
              <w:jc w:val="both"/>
            </w:pPr>
            <w:r>
              <w:t>8. Письменное разрешение эксплуатирующей организации на производство работ имеется.</w:t>
            </w:r>
          </w:p>
        </w:tc>
      </w:tr>
    </w:tbl>
    <w:p w:rsidR="00000000" w:rsidRDefault="00E53D19">
      <w:pPr>
        <w:pStyle w:val="ConsPlusNormal"/>
        <w:jc w:val="both"/>
      </w:pPr>
    </w:p>
    <w:p w:rsidR="00000000" w:rsidRDefault="00E53D19">
      <w:pPr>
        <w:pStyle w:val="ConsPlusNonformat"/>
        <w:jc w:val="both"/>
      </w:pPr>
      <w:r>
        <w:t>Мероприятия   по   обеспечению   безопасности   строительного  производства</w:t>
      </w:r>
    </w:p>
    <w:p w:rsidR="00000000" w:rsidRDefault="00E53D19">
      <w:pPr>
        <w:pStyle w:val="ConsPlusNonformat"/>
        <w:jc w:val="both"/>
      </w:pPr>
      <w:r>
        <w:t>согласованы _______________________________________________________________</w:t>
      </w:r>
    </w:p>
    <w:p w:rsidR="00000000" w:rsidRDefault="00E53D19">
      <w:pPr>
        <w:pStyle w:val="ConsPlusNonformat"/>
        <w:jc w:val="both"/>
      </w:pPr>
      <w:r>
        <w:t xml:space="preserve">              (дол</w:t>
      </w:r>
      <w:r>
        <w:t>жность, фамилия, инициалы уполномоченного представителя</w:t>
      </w:r>
    </w:p>
    <w:p w:rsidR="00000000" w:rsidRDefault="00E53D19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E53D19">
      <w:pPr>
        <w:pStyle w:val="ConsPlusNonformat"/>
        <w:jc w:val="both"/>
      </w:pPr>
      <w:r>
        <w:t xml:space="preserve">                   действующего объекта, подпись, дата)</w:t>
      </w:r>
    </w:p>
    <w:p w:rsidR="00000000" w:rsidRDefault="00E53D19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89"/>
        <w:gridCol w:w="4082"/>
      </w:tblGrid>
      <w:tr w:rsidR="00000000">
        <w:tc>
          <w:tcPr>
            <w:tcW w:w="9071" w:type="dxa"/>
            <w:gridSpan w:val="2"/>
          </w:tcPr>
          <w:p w:rsidR="00000000" w:rsidRDefault="00E53D19">
            <w:pPr>
              <w:pStyle w:val="ConsPlusNormal"/>
              <w:jc w:val="both"/>
            </w:pPr>
            <w:r>
              <w:t xml:space="preserve">9. Рабочее место и условия труда проверены. Мероприятия, указанные </w:t>
            </w:r>
            <w:r>
              <w:t>в наряде-допуске, выполнены.</w:t>
            </w:r>
          </w:p>
        </w:tc>
      </w:tr>
      <w:tr w:rsidR="00000000">
        <w:tc>
          <w:tcPr>
            <w:tcW w:w="4989" w:type="dxa"/>
          </w:tcPr>
          <w:p w:rsidR="00000000" w:rsidRDefault="00E53D19">
            <w:pPr>
              <w:pStyle w:val="ConsPlusNormal"/>
            </w:pPr>
            <w:r>
              <w:t>Разрешаю приступить к выполнению работ</w:t>
            </w:r>
          </w:p>
        </w:tc>
        <w:tc>
          <w:tcPr>
            <w:tcW w:w="4082" w:type="dxa"/>
            <w:tcBorders>
              <w:bottom w:val="single" w:sz="4" w:space="0" w:color="auto"/>
            </w:tcBorders>
          </w:tcPr>
          <w:p w:rsidR="00000000" w:rsidRDefault="00E53D19">
            <w:pPr>
              <w:pStyle w:val="ConsPlusNormal"/>
            </w:pPr>
          </w:p>
        </w:tc>
      </w:tr>
      <w:tr w:rsidR="00000000">
        <w:tc>
          <w:tcPr>
            <w:tcW w:w="4989" w:type="dxa"/>
          </w:tcPr>
          <w:p w:rsidR="00000000" w:rsidRDefault="00E53D19">
            <w:pPr>
              <w:pStyle w:val="ConsPlusNormal"/>
            </w:pPr>
          </w:p>
        </w:tc>
        <w:tc>
          <w:tcPr>
            <w:tcW w:w="4082" w:type="dxa"/>
            <w:tcBorders>
              <w:top w:val="single" w:sz="4" w:space="0" w:color="auto"/>
            </w:tcBorders>
          </w:tcPr>
          <w:p w:rsidR="00000000" w:rsidRDefault="00E53D19">
            <w:pPr>
              <w:pStyle w:val="ConsPlusNormal"/>
              <w:jc w:val="center"/>
            </w:pPr>
            <w:r>
              <w:t>(должность, фамилия, инициалы, подпись, дата)</w:t>
            </w:r>
          </w:p>
        </w:tc>
      </w:tr>
      <w:tr w:rsidR="00000000">
        <w:tc>
          <w:tcPr>
            <w:tcW w:w="9071" w:type="dxa"/>
            <w:gridSpan w:val="2"/>
          </w:tcPr>
          <w:p w:rsidR="00000000" w:rsidRDefault="00E53D19">
            <w:pPr>
              <w:pStyle w:val="ConsPlusNormal"/>
              <w:jc w:val="both"/>
            </w:pPr>
            <w:r>
              <w:t>10. Подпись лица, прошедшего инструктаж и ознакомившегося с условиями работ</w:t>
            </w:r>
          </w:p>
        </w:tc>
      </w:tr>
      <w:tr w:rsidR="00000000">
        <w:tc>
          <w:tcPr>
            <w:tcW w:w="9071" w:type="dxa"/>
            <w:gridSpan w:val="2"/>
            <w:tcBorders>
              <w:bottom w:val="single" w:sz="4" w:space="0" w:color="auto"/>
            </w:tcBorders>
          </w:tcPr>
          <w:p w:rsidR="00000000" w:rsidRDefault="00E53D19">
            <w:pPr>
              <w:pStyle w:val="ConsPlusNormal"/>
            </w:pPr>
          </w:p>
        </w:tc>
      </w:tr>
      <w:tr w:rsidR="00000000">
        <w:tc>
          <w:tcPr>
            <w:tcW w:w="9071" w:type="dxa"/>
            <w:gridSpan w:val="2"/>
            <w:tcBorders>
              <w:top w:val="single" w:sz="4" w:space="0" w:color="auto"/>
            </w:tcBorders>
          </w:tcPr>
          <w:p w:rsidR="00000000" w:rsidRDefault="00E53D19">
            <w:pPr>
              <w:pStyle w:val="ConsPlusNormal"/>
              <w:jc w:val="both"/>
            </w:pPr>
            <w:r>
              <w:t>11. Изменения в составе исполнителей работ:</w:t>
            </w:r>
          </w:p>
        </w:tc>
      </w:tr>
    </w:tbl>
    <w:p w:rsidR="00000000" w:rsidRDefault="00E53D19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71"/>
        <w:gridCol w:w="1871"/>
        <w:gridCol w:w="850"/>
        <w:gridCol w:w="4479"/>
      </w:tblGrid>
      <w:tr w:rsidR="00000000"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E53D19">
            <w:pPr>
              <w:pStyle w:val="ConsPlusNormal"/>
              <w:jc w:val="center"/>
            </w:pPr>
            <w:r>
              <w:t>Введен в состав исполнителей работ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E53D19">
            <w:pPr>
              <w:pStyle w:val="ConsPlusNormal"/>
              <w:jc w:val="center"/>
            </w:pPr>
            <w:r>
              <w:t>Выведен из состава исполнителей работ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E53D19">
            <w:pPr>
              <w:pStyle w:val="ConsPlusNormal"/>
              <w:jc w:val="center"/>
            </w:pPr>
            <w:r>
              <w:t>Дата, время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E53D19">
            <w:pPr>
              <w:pStyle w:val="ConsPlusNormal"/>
              <w:jc w:val="center"/>
            </w:pPr>
            <w:r>
              <w:t>Фамилия, инициалы лица, разрешившего произвести изменения в составе исполнителей работ, подпись</w:t>
            </w:r>
          </w:p>
        </w:tc>
      </w:tr>
      <w:tr w:rsidR="00000000"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E53D19">
            <w:pPr>
              <w:pStyle w:val="ConsPlusNormal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E53D19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E53D19">
            <w:pPr>
              <w:pStyle w:val="ConsPlusNormal"/>
            </w:pP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E53D19">
            <w:pPr>
              <w:pStyle w:val="ConsPlusNormal"/>
            </w:pPr>
          </w:p>
        </w:tc>
      </w:tr>
    </w:tbl>
    <w:p w:rsidR="00000000" w:rsidRDefault="00E53D19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1423"/>
        <w:gridCol w:w="4246"/>
      </w:tblGrid>
      <w:tr w:rsidR="00000000">
        <w:tc>
          <w:tcPr>
            <w:tcW w:w="3402" w:type="dxa"/>
          </w:tcPr>
          <w:p w:rsidR="00000000" w:rsidRDefault="00E53D19">
            <w:pPr>
              <w:pStyle w:val="ConsPlusNormal"/>
              <w:jc w:val="both"/>
            </w:pPr>
            <w:r>
              <w:t>12. Наряд-допуск продлен до</w:t>
            </w:r>
          </w:p>
        </w:tc>
        <w:tc>
          <w:tcPr>
            <w:tcW w:w="5669" w:type="dxa"/>
            <w:gridSpan w:val="2"/>
            <w:tcBorders>
              <w:bottom w:val="single" w:sz="4" w:space="0" w:color="auto"/>
            </w:tcBorders>
          </w:tcPr>
          <w:p w:rsidR="00000000" w:rsidRDefault="00E53D19">
            <w:pPr>
              <w:pStyle w:val="ConsPlusNormal"/>
            </w:pPr>
          </w:p>
        </w:tc>
      </w:tr>
      <w:tr w:rsidR="00000000">
        <w:tc>
          <w:tcPr>
            <w:tcW w:w="3402" w:type="dxa"/>
          </w:tcPr>
          <w:p w:rsidR="00000000" w:rsidRDefault="00E53D19">
            <w:pPr>
              <w:pStyle w:val="ConsPlusNormal"/>
            </w:pPr>
          </w:p>
        </w:tc>
        <w:tc>
          <w:tcPr>
            <w:tcW w:w="5669" w:type="dxa"/>
            <w:gridSpan w:val="2"/>
            <w:tcBorders>
              <w:top w:val="single" w:sz="4" w:space="0" w:color="auto"/>
            </w:tcBorders>
          </w:tcPr>
          <w:p w:rsidR="00000000" w:rsidRDefault="00E53D19">
            <w:pPr>
              <w:pStyle w:val="ConsPlusNormal"/>
              <w:jc w:val="center"/>
            </w:pPr>
            <w:r>
              <w:t>(дата, подпись лица,</w:t>
            </w:r>
          </w:p>
        </w:tc>
      </w:tr>
      <w:tr w:rsidR="00000000">
        <w:tc>
          <w:tcPr>
            <w:tcW w:w="9071" w:type="dxa"/>
            <w:gridSpan w:val="3"/>
            <w:tcBorders>
              <w:bottom w:val="single" w:sz="4" w:space="0" w:color="auto"/>
            </w:tcBorders>
          </w:tcPr>
          <w:p w:rsidR="00000000" w:rsidRDefault="00E53D19">
            <w:pPr>
              <w:pStyle w:val="ConsPlusNormal"/>
            </w:pPr>
          </w:p>
        </w:tc>
      </w:tr>
      <w:tr w:rsidR="00000000">
        <w:tc>
          <w:tcPr>
            <w:tcW w:w="9071" w:type="dxa"/>
            <w:gridSpan w:val="3"/>
            <w:tcBorders>
              <w:top w:val="single" w:sz="4" w:space="0" w:color="auto"/>
            </w:tcBorders>
          </w:tcPr>
          <w:p w:rsidR="00000000" w:rsidRDefault="00E53D19">
            <w:pPr>
              <w:pStyle w:val="ConsPlusNormal"/>
              <w:jc w:val="center"/>
            </w:pPr>
            <w:r>
              <w:t>выдавшего наряд-допуск)</w:t>
            </w:r>
          </w:p>
        </w:tc>
      </w:tr>
      <w:tr w:rsidR="00000000">
        <w:tc>
          <w:tcPr>
            <w:tcW w:w="4825" w:type="dxa"/>
            <w:gridSpan w:val="2"/>
          </w:tcPr>
          <w:p w:rsidR="00000000" w:rsidRDefault="00E53D19">
            <w:pPr>
              <w:pStyle w:val="ConsPlusNormal"/>
              <w:jc w:val="both"/>
            </w:pPr>
            <w:r>
              <w:t>Разрешаю продолжить выполнение работ</w:t>
            </w:r>
          </w:p>
        </w:tc>
        <w:tc>
          <w:tcPr>
            <w:tcW w:w="4246" w:type="dxa"/>
            <w:tcBorders>
              <w:bottom w:val="single" w:sz="4" w:space="0" w:color="auto"/>
            </w:tcBorders>
          </w:tcPr>
          <w:p w:rsidR="00000000" w:rsidRDefault="00E53D19">
            <w:pPr>
              <w:pStyle w:val="ConsPlusNormal"/>
            </w:pPr>
          </w:p>
        </w:tc>
      </w:tr>
      <w:tr w:rsidR="00000000">
        <w:tc>
          <w:tcPr>
            <w:tcW w:w="4825" w:type="dxa"/>
            <w:gridSpan w:val="2"/>
          </w:tcPr>
          <w:p w:rsidR="00000000" w:rsidRDefault="00E53D19">
            <w:pPr>
              <w:pStyle w:val="ConsPlusNormal"/>
            </w:pPr>
          </w:p>
        </w:tc>
        <w:tc>
          <w:tcPr>
            <w:tcW w:w="4246" w:type="dxa"/>
            <w:tcBorders>
              <w:top w:val="single" w:sz="4" w:space="0" w:color="auto"/>
            </w:tcBorders>
          </w:tcPr>
          <w:p w:rsidR="00000000" w:rsidRDefault="00E53D19">
            <w:pPr>
              <w:pStyle w:val="ConsPlusNormal"/>
              <w:jc w:val="center"/>
            </w:pPr>
            <w:r>
              <w:t>(должность, фамилия, инициалы, подпись, дата)</w:t>
            </w:r>
          </w:p>
        </w:tc>
      </w:tr>
      <w:tr w:rsidR="00000000">
        <w:tc>
          <w:tcPr>
            <w:tcW w:w="9071" w:type="dxa"/>
            <w:gridSpan w:val="3"/>
          </w:tcPr>
          <w:p w:rsidR="00000000" w:rsidRDefault="00E53D19">
            <w:pPr>
              <w:pStyle w:val="ConsPlusNormal"/>
              <w:jc w:val="both"/>
            </w:pPr>
            <w:r>
              <w:t>13. Работа выполнена в полном объеме. Материалы, инструмент, приспособления убраны. Работники выведены. Наряд-допуск закрыт.</w:t>
            </w:r>
          </w:p>
        </w:tc>
      </w:tr>
    </w:tbl>
    <w:p w:rsidR="00000000" w:rsidRDefault="00E53D19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2"/>
        <w:gridCol w:w="3175"/>
      </w:tblGrid>
      <w:tr w:rsidR="00000000">
        <w:tc>
          <w:tcPr>
            <w:tcW w:w="4252" w:type="dxa"/>
          </w:tcPr>
          <w:p w:rsidR="00000000" w:rsidRDefault="00E53D19">
            <w:pPr>
              <w:pStyle w:val="ConsPlusNormal"/>
              <w:jc w:val="both"/>
            </w:pPr>
            <w:r>
              <w:t>Руководитель работ</w:t>
            </w:r>
          </w:p>
        </w:tc>
        <w:tc>
          <w:tcPr>
            <w:tcW w:w="3175" w:type="dxa"/>
            <w:tcBorders>
              <w:bottom w:val="single" w:sz="4" w:space="0" w:color="auto"/>
            </w:tcBorders>
          </w:tcPr>
          <w:p w:rsidR="00000000" w:rsidRDefault="00E53D19">
            <w:pPr>
              <w:pStyle w:val="ConsPlusNormal"/>
            </w:pPr>
          </w:p>
        </w:tc>
      </w:tr>
      <w:tr w:rsidR="00000000">
        <w:tc>
          <w:tcPr>
            <w:tcW w:w="4252" w:type="dxa"/>
          </w:tcPr>
          <w:p w:rsidR="00000000" w:rsidRDefault="00E53D19">
            <w:pPr>
              <w:pStyle w:val="ConsPlusNormal"/>
            </w:pPr>
          </w:p>
        </w:tc>
        <w:tc>
          <w:tcPr>
            <w:tcW w:w="3175" w:type="dxa"/>
            <w:tcBorders>
              <w:top w:val="single" w:sz="4" w:space="0" w:color="auto"/>
            </w:tcBorders>
          </w:tcPr>
          <w:p w:rsidR="00000000" w:rsidRDefault="00E53D19">
            <w:pPr>
              <w:pStyle w:val="ConsPlusNormal"/>
              <w:jc w:val="center"/>
            </w:pPr>
            <w:r>
              <w:t>(дата, подпись)</w:t>
            </w:r>
          </w:p>
        </w:tc>
      </w:tr>
      <w:tr w:rsidR="00000000">
        <w:tc>
          <w:tcPr>
            <w:tcW w:w="4252" w:type="dxa"/>
          </w:tcPr>
          <w:p w:rsidR="00000000" w:rsidRDefault="00E53D19">
            <w:pPr>
              <w:pStyle w:val="ConsPlusNormal"/>
              <w:jc w:val="both"/>
            </w:pPr>
            <w:r>
              <w:t>Лицо, выдавшее наряд-допуск</w:t>
            </w:r>
          </w:p>
        </w:tc>
        <w:tc>
          <w:tcPr>
            <w:tcW w:w="3175" w:type="dxa"/>
            <w:tcBorders>
              <w:bottom w:val="single" w:sz="4" w:space="0" w:color="auto"/>
            </w:tcBorders>
          </w:tcPr>
          <w:p w:rsidR="00000000" w:rsidRDefault="00E53D19">
            <w:pPr>
              <w:pStyle w:val="ConsPlusNormal"/>
            </w:pPr>
          </w:p>
        </w:tc>
      </w:tr>
      <w:tr w:rsidR="00000000">
        <w:tc>
          <w:tcPr>
            <w:tcW w:w="4252" w:type="dxa"/>
          </w:tcPr>
          <w:p w:rsidR="00000000" w:rsidRDefault="00E53D19">
            <w:pPr>
              <w:pStyle w:val="ConsPlusNormal"/>
            </w:pPr>
          </w:p>
        </w:tc>
        <w:tc>
          <w:tcPr>
            <w:tcW w:w="3175" w:type="dxa"/>
            <w:tcBorders>
              <w:top w:val="single" w:sz="4" w:space="0" w:color="auto"/>
            </w:tcBorders>
          </w:tcPr>
          <w:p w:rsidR="00000000" w:rsidRDefault="00E53D19">
            <w:pPr>
              <w:pStyle w:val="ConsPlusNormal"/>
              <w:jc w:val="center"/>
            </w:pPr>
            <w:r>
              <w:t>(дата, подпись)</w:t>
            </w:r>
          </w:p>
        </w:tc>
      </w:tr>
    </w:tbl>
    <w:p w:rsidR="00000000" w:rsidRDefault="00E53D19">
      <w:pPr>
        <w:pStyle w:val="ConsPlusNormal"/>
        <w:jc w:val="both"/>
      </w:pP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Normal"/>
        <w:jc w:val="right"/>
        <w:outlineLvl w:val="1"/>
      </w:pPr>
      <w:r>
        <w:t>Приложение N 3</w:t>
      </w:r>
    </w:p>
    <w:p w:rsidR="00000000" w:rsidRDefault="00E53D19">
      <w:pPr>
        <w:pStyle w:val="ConsPlusNormal"/>
        <w:jc w:val="right"/>
      </w:pPr>
      <w:r>
        <w:t>к Правилам по охране труда</w:t>
      </w:r>
    </w:p>
    <w:p w:rsidR="00000000" w:rsidRDefault="00E53D19">
      <w:pPr>
        <w:pStyle w:val="ConsPlusNormal"/>
        <w:jc w:val="right"/>
      </w:pPr>
      <w:r>
        <w:t>при строительстве, реконструкции</w:t>
      </w:r>
    </w:p>
    <w:p w:rsidR="00000000" w:rsidRDefault="00E53D19">
      <w:pPr>
        <w:pStyle w:val="ConsPlusNormal"/>
        <w:jc w:val="right"/>
      </w:pPr>
      <w:r>
        <w:t>и ремонте, утвержденным</w:t>
      </w:r>
    </w:p>
    <w:p w:rsidR="00000000" w:rsidRDefault="00E53D19">
      <w:pPr>
        <w:pStyle w:val="ConsPlusNormal"/>
        <w:jc w:val="right"/>
      </w:pPr>
      <w:r>
        <w:t>приказом Министерства труда</w:t>
      </w:r>
    </w:p>
    <w:p w:rsidR="00000000" w:rsidRDefault="00E53D19">
      <w:pPr>
        <w:pStyle w:val="ConsPlusNormal"/>
        <w:jc w:val="right"/>
      </w:pPr>
      <w:r>
        <w:t>и социальной защиты</w:t>
      </w:r>
    </w:p>
    <w:p w:rsidR="00000000" w:rsidRDefault="00E53D19">
      <w:pPr>
        <w:pStyle w:val="ConsPlusNormal"/>
        <w:jc w:val="right"/>
      </w:pPr>
      <w:r>
        <w:t>Российской Федерации</w:t>
      </w:r>
    </w:p>
    <w:p w:rsidR="00000000" w:rsidRDefault="00E53D19">
      <w:pPr>
        <w:pStyle w:val="ConsPlusNormal"/>
        <w:jc w:val="right"/>
      </w:pPr>
      <w:r>
        <w:t>от 11 декабря 2020 г. N 883н</w:t>
      </w: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Normal"/>
        <w:jc w:val="right"/>
      </w:pPr>
      <w:r>
        <w:t>Рекомендуемый образец</w:t>
      </w: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Nonformat"/>
        <w:jc w:val="both"/>
      </w:pPr>
      <w:bookmarkStart w:id="5" w:name="Par1166"/>
      <w:bookmarkEnd w:id="5"/>
      <w:r>
        <w:t xml:space="preserve">                                    Акт</w:t>
      </w:r>
    </w:p>
    <w:p w:rsidR="00000000" w:rsidRDefault="00E53D19">
      <w:pPr>
        <w:pStyle w:val="ConsPlusNonformat"/>
        <w:jc w:val="both"/>
      </w:pPr>
      <w:r>
        <w:t xml:space="preserve">       о соответствии выполненных внеплощадочных и внутриплощадочных</w:t>
      </w:r>
    </w:p>
    <w:p w:rsidR="00000000" w:rsidRDefault="00E53D19">
      <w:pPr>
        <w:pStyle w:val="ConsPlusNonformat"/>
        <w:jc w:val="both"/>
      </w:pPr>
      <w:r>
        <w:t xml:space="preserve">    подготовительных работ требованиям безопасности труда и</w:t>
      </w:r>
      <w:r>
        <w:t xml:space="preserve"> готовности</w:t>
      </w:r>
    </w:p>
    <w:p w:rsidR="00000000" w:rsidRDefault="00E53D19">
      <w:pPr>
        <w:pStyle w:val="ConsPlusNonformat"/>
        <w:jc w:val="both"/>
      </w:pPr>
      <w:r>
        <w:t xml:space="preserve">        объекта ____________________________ к началу строительства</w:t>
      </w:r>
    </w:p>
    <w:p w:rsidR="00000000" w:rsidRDefault="00E53D19">
      <w:pPr>
        <w:pStyle w:val="ConsPlusNonformat"/>
        <w:jc w:val="both"/>
      </w:pPr>
      <w:r>
        <w:t xml:space="preserve">                   (наименование объекта)</w:t>
      </w:r>
    </w:p>
    <w:p w:rsidR="00000000" w:rsidRDefault="00E53D19">
      <w:pPr>
        <w:pStyle w:val="ConsPlusNonformat"/>
        <w:jc w:val="both"/>
      </w:pPr>
    </w:p>
    <w:p w:rsidR="00000000" w:rsidRDefault="00E53D19">
      <w:pPr>
        <w:pStyle w:val="ConsPlusNonformat"/>
        <w:jc w:val="both"/>
      </w:pPr>
      <w:r>
        <w:t>"__" _____________ 20__ г.</w:t>
      </w:r>
    </w:p>
    <w:p w:rsidR="00000000" w:rsidRDefault="00E53D19">
      <w:pPr>
        <w:pStyle w:val="ConsPlusNonformat"/>
        <w:jc w:val="both"/>
      </w:pPr>
    </w:p>
    <w:p w:rsidR="00000000" w:rsidRDefault="00E53D19">
      <w:pPr>
        <w:pStyle w:val="ConsPlusNonformat"/>
        <w:jc w:val="both"/>
      </w:pPr>
      <w:r>
        <w:t xml:space="preserve">    Комиссия в составе:</w:t>
      </w:r>
    </w:p>
    <w:p w:rsidR="00000000" w:rsidRDefault="00E53D19">
      <w:pPr>
        <w:pStyle w:val="ConsPlusNonformat"/>
        <w:jc w:val="both"/>
      </w:pPr>
      <w:r>
        <w:t xml:space="preserve">    руководителя  (директора)  строящегося  объекта  (технического  надзора</w:t>
      </w:r>
    </w:p>
    <w:p w:rsidR="00000000" w:rsidRDefault="00E53D19">
      <w:pPr>
        <w:pStyle w:val="ConsPlusNonformat"/>
        <w:jc w:val="both"/>
      </w:pPr>
      <w:r>
        <w:t>заказ</w:t>
      </w:r>
      <w:r>
        <w:t>чика-застройщика) ____________________________________________________</w:t>
      </w:r>
    </w:p>
    <w:p w:rsidR="00000000" w:rsidRDefault="00E53D19">
      <w:pPr>
        <w:pStyle w:val="ConsPlusNonformat"/>
        <w:jc w:val="both"/>
      </w:pPr>
      <w:r>
        <w:t xml:space="preserve">                                 (фамилия, инициалы, должность)</w:t>
      </w:r>
    </w:p>
    <w:p w:rsidR="00000000" w:rsidRDefault="00E53D19">
      <w:pPr>
        <w:pStyle w:val="ConsPlusNonformat"/>
        <w:jc w:val="both"/>
      </w:pPr>
      <w:r>
        <w:t xml:space="preserve">    представителя    генеральной,    подрядной   строительной   организации</w:t>
      </w:r>
    </w:p>
    <w:p w:rsidR="00000000" w:rsidRDefault="00E53D19">
      <w:pPr>
        <w:pStyle w:val="ConsPlusNonformat"/>
        <w:jc w:val="both"/>
      </w:pPr>
      <w:r>
        <w:t>_____________________________________________</w:t>
      </w:r>
      <w:r>
        <w:t>______________________________</w:t>
      </w:r>
    </w:p>
    <w:p w:rsidR="00000000" w:rsidRDefault="00E53D19">
      <w:pPr>
        <w:pStyle w:val="ConsPlusNonformat"/>
        <w:jc w:val="both"/>
      </w:pPr>
      <w:r>
        <w:t xml:space="preserve">           (название организации, фамилия, инициалы, должность)</w:t>
      </w:r>
    </w:p>
    <w:p w:rsidR="00000000" w:rsidRDefault="00E53D19">
      <w:pPr>
        <w:pStyle w:val="ConsPlusNonformat"/>
        <w:jc w:val="both"/>
      </w:pPr>
      <w:r>
        <w:t xml:space="preserve">    представителя  субподрядной специализированной организации, выполняющей</w:t>
      </w:r>
    </w:p>
    <w:p w:rsidR="00000000" w:rsidRDefault="00E53D19">
      <w:pPr>
        <w:pStyle w:val="ConsPlusNonformat"/>
        <w:jc w:val="both"/>
      </w:pPr>
      <w:r>
        <w:t>работы                в               подготовительный               период</w:t>
      </w:r>
    </w:p>
    <w:p w:rsidR="00000000" w:rsidRDefault="00E53D19">
      <w:pPr>
        <w:pStyle w:val="ConsPlusNonformat"/>
        <w:jc w:val="both"/>
      </w:pPr>
      <w:r>
        <w:t>_________</w:t>
      </w:r>
      <w:r>
        <w:t>__________________________________________________________________</w:t>
      </w:r>
    </w:p>
    <w:p w:rsidR="00000000" w:rsidRDefault="00E53D19">
      <w:pPr>
        <w:pStyle w:val="ConsPlusNonformat"/>
        <w:jc w:val="both"/>
      </w:pPr>
      <w:r>
        <w:t xml:space="preserve">                          (название организации,</w:t>
      </w:r>
    </w:p>
    <w:p w:rsidR="00000000" w:rsidRDefault="00E53D19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E53D19">
      <w:pPr>
        <w:pStyle w:val="ConsPlusNonformat"/>
        <w:jc w:val="both"/>
      </w:pPr>
      <w:r>
        <w:t xml:space="preserve">                       фамилия, инициалы, должность)</w:t>
      </w:r>
    </w:p>
    <w:p w:rsidR="00000000" w:rsidRDefault="00E53D19">
      <w:pPr>
        <w:pStyle w:val="ConsPlusNonformat"/>
        <w:jc w:val="both"/>
      </w:pPr>
      <w:r>
        <w:t xml:space="preserve">    представителя работников генеральной подрядной строительной организации</w:t>
      </w:r>
    </w:p>
    <w:p w:rsidR="00000000" w:rsidRDefault="00E53D19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E53D19">
      <w:pPr>
        <w:pStyle w:val="ConsPlusNonformat"/>
        <w:jc w:val="both"/>
      </w:pPr>
      <w:r>
        <w:t xml:space="preserve">                            (фамилия, инициалы)</w:t>
      </w:r>
    </w:p>
    <w:p w:rsidR="00000000" w:rsidRDefault="00E53D19">
      <w:pPr>
        <w:pStyle w:val="ConsPlusNonformat"/>
        <w:jc w:val="both"/>
      </w:pPr>
      <w:r>
        <w:t xml:space="preserve">    представителя авторского надзора ___________________</w:t>
      </w:r>
      <w:r>
        <w:t>___________________</w:t>
      </w:r>
    </w:p>
    <w:p w:rsidR="00000000" w:rsidRDefault="00E53D19">
      <w:pPr>
        <w:pStyle w:val="ConsPlusNonformat"/>
        <w:jc w:val="both"/>
      </w:pPr>
      <w:r>
        <w:t xml:space="preserve">                                        (название организации, фамилия,</w:t>
      </w:r>
    </w:p>
    <w:p w:rsidR="00000000" w:rsidRDefault="00E53D19">
      <w:pPr>
        <w:pStyle w:val="ConsPlusNonformat"/>
        <w:jc w:val="both"/>
      </w:pPr>
      <w:r>
        <w:t xml:space="preserve">                                              инициалы, должность)</w:t>
      </w:r>
    </w:p>
    <w:p w:rsidR="00000000" w:rsidRDefault="00E53D19">
      <w:pPr>
        <w:pStyle w:val="ConsPlusNonformat"/>
        <w:jc w:val="both"/>
      </w:pPr>
      <w:r>
        <w:t xml:space="preserve">    представителя  организации,  осуществляющей  строительный  контроль  от</w:t>
      </w:r>
    </w:p>
    <w:p w:rsidR="00000000" w:rsidRDefault="00E53D19">
      <w:pPr>
        <w:pStyle w:val="ConsPlusNonformat"/>
        <w:jc w:val="both"/>
      </w:pPr>
      <w:r>
        <w:t>имени Заказчика _____</w:t>
      </w:r>
      <w:r>
        <w:t>______________________________________________________</w:t>
      </w:r>
    </w:p>
    <w:p w:rsidR="00000000" w:rsidRDefault="00E53D19">
      <w:pPr>
        <w:pStyle w:val="ConsPlusNonformat"/>
        <w:jc w:val="both"/>
      </w:pPr>
      <w:r>
        <w:t xml:space="preserve">                   (название организации, фамилия, инициалы, должность)</w:t>
      </w:r>
    </w:p>
    <w:p w:rsidR="00000000" w:rsidRDefault="00E53D19">
      <w:pPr>
        <w:pStyle w:val="ConsPlusNonformat"/>
        <w:jc w:val="both"/>
      </w:pPr>
      <w:r>
        <w:t>произвела    освидетельствование    внеплощадочных    и   внутриплощадочных</w:t>
      </w:r>
    </w:p>
    <w:p w:rsidR="00000000" w:rsidRDefault="00E53D19">
      <w:pPr>
        <w:pStyle w:val="ConsPlusNonformat"/>
        <w:jc w:val="both"/>
      </w:pPr>
      <w:r>
        <w:t>подготовительных  работ,  в  том  числе  по  обеспече</w:t>
      </w:r>
      <w:r>
        <w:t>нию санитарно-бытового</w:t>
      </w:r>
    </w:p>
    <w:p w:rsidR="00000000" w:rsidRDefault="00E53D19">
      <w:pPr>
        <w:pStyle w:val="ConsPlusNonformat"/>
        <w:jc w:val="both"/>
      </w:pPr>
      <w:r>
        <w:t>обслуживания работников, выполненных по состоянию на "__" ________ ____ г.,</w:t>
      </w:r>
    </w:p>
    <w:p w:rsidR="00000000" w:rsidRDefault="00E53D19">
      <w:pPr>
        <w:pStyle w:val="ConsPlusNonformat"/>
        <w:jc w:val="both"/>
      </w:pPr>
      <w:r>
        <w:t>на соответствие их требованиям безопасности труда и составила настоящий акт</w:t>
      </w:r>
    </w:p>
    <w:p w:rsidR="00000000" w:rsidRDefault="00E53D19">
      <w:pPr>
        <w:pStyle w:val="ConsPlusNonformat"/>
        <w:jc w:val="both"/>
      </w:pPr>
      <w:r>
        <w:t>о нижеследующем.</w:t>
      </w:r>
    </w:p>
    <w:p w:rsidR="00000000" w:rsidRDefault="00E53D19">
      <w:pPr>
        <w:pStyle w:val="ConsPlusNonformat"/>
        <w:jc w:val="both"/>
      </w:pPr>
      <w:r>
        <w:t xml:space="preserve">    1. К освидетельствованию предъявлены работы ________________</w:t>
      </w:r>
      <w:r>
        <w:t>___________</w:t>
      </w:r>
    </w:p>
    <w:p w:rsidR="00000000" w:rsidRDefault="00E53D19">
      <w:pPr>
        <w:pStyle w:val="ConsPlusNonformat"/>
        <w:jc w:val="both"/>
      </w:pPr>
      <w:r>
        <w:t xml:space="preserve">                                                      (наименование</w:t>
      </w:r>
    </w:p>
    <w:p w:rsidR="00000000" w:rsidRDefault="00E53D19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E53D19">
      <w:pPr>
        <w:pStyle w:val="ConsPlusNonformat"/>
        <w:jc w:val="both"/>
      </w:pPr>
      <w:r>
        <w:t xml:space="preserve">        внеплощадочных и внутриплощадочных подготовительных работ,</w:t>
      </w:r>
    </w:p>
    <w:p w:rsidR="00000000" w:rsidRDefault="00E53D19">
      <w:pPr>
        <w:pStyle w:val="ConsPlusNonformat"/>
        <w:jc w:val="both"/>
      </w:pPr>
      <w:r>
        <w:t>_________________________________</w:t>
      </w:r>
      <w:r>
        <w:t>__________________________________________</w:t>
      </w:r>
    </w:p>
    <w:p w:rsidR="00000000" w:rsidRDefault="00E53D19">
      <w:pPr>
        <w:pStyle w:val="ConsPlusNonformat"/>
        <w:jc w:val="both"/>
      </w:pPr>
      <w:r>
        <w:t xml:space="preserve">  в том числе по обеспечению санитарно-бытового обслуживания работников)</w:t>
      </w:r>
    </w:p>
    <w:p w:rsidR="00000000" w:rsidRDefault="00E53D19">
      <w:pPr>
        <w:pStyle w:val="ConsPlusNonformat"/>
        <w:jc w:val="both"/>
      </w:pPr>
      <w:r>
        <w:t xml:space="preserve">    2.       Работы       выполнены      в      объемах,      установленных</w:t>
      </w:r>
    </w:p>
    <w:p w:rsidR="00000000" w:rsidRDefault="00E53D19">
      <w:pPr>
        <w:pStyle w:val="ConsPlusNonformat"/>
        <w:jc w:val="both"/>
      </w:pPr>
      <w:r>
        <w:t>организационно-технологической    документацией   на   производс</w:t>
      </w:r>
      <w:r>
        <w:t>тво   работ</w:t>
      </w:r>
    </w:p>
    <w:p w:rsidR="00000000" w:rsidRDefault="00E53D19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E53D19">
      <w:pPr>
        <w:pStyle w:val="ConsPlusNonformat"/>
        <w:jc w:val="both"/>
      </w:pPr>
      <w:r>
        <w:t xml:space="preserve">                        (наименование организаций,</w:t>
      </w:r>
    </w:p>
    <w:p w:rsidR="00000000" w:rsidRDefault="00E53D19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E53D19">
      <w:pPr>
        <w:pStyle w:val="ConsPlusNonformat"/>
        <w:jc w:val="both"/>
      </w:pPr>
      <w:r>
        <w:t xml:space="preserve">        разработчиков организационно-техн</w:t>
      </w:r>
      <w:r>
        <w:t>ологической документации,</w:t>
      </w:r>
    </w:p>
    <w:p w:rsidR="00000000" w:rsidRDefault="00E53D19">
      <w:pPr>
        <w:pStyle w:val="ConsPlusNonformat"/>
        <w:jc w:val="both"/>
      </w:pPr>
      <w:r>
        <w:t xml:space="preserve">                     N чертежей и дата их составления)</w:t>
      </w:r>
    </w:p>
    <w:p w:rsidR="00000000" w:rsidRDefault="00E53D19">
      <w:pPr>
        <w:pStyle w:val="ConsPlusNonformat"/>
        <w:jc w:val="both"/>
      </w:pPr>
      <w:r>
        <w:t xml:space="preserve">    3.  В  представленных  работах отсутствуют (или допущены) отклонения от</w:t>
      </w:r>
    </w:p>
    <w:p w:rsidR="00000000" w:rsidRDefault="00E53D19">
      <w:pPr>
        <w:pStyle w:val="ConsPlusNonformat"/>
        <w:jc w:val="both"/>
      </w:pPr>
      <w:r>
        <w:t>установленных требований охраны труда</w:t>
      </w:r>
    </w:p>
    <w:p w:rsidR="00000000" w:rsidRDefault="00E53D19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E53D19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E53D19">
      <w:pPr>
        <w:pStyle w:val="ConsPlusNonformat"/>
        <w:jc w:val="both"/>
      </w:pPr>
      <w:r>
        <w:t xml:space="preserve">     (при наличии отклонений указывается, требования каких нормативных</w:t>
      </w:r>
    </w:p>
    <w:p w:rsidR="00000000" w:rsidRDefault="00E53D19">
      <w:pPr>
        <w:pStyle w:val="ConsPlusNonformat"/>
        <w:jc w:val="both"/>
      </w:pPr>
      <w:r>
        <w:t xml:space="preserve">                           докуме</w:t>
      </w:r>
      <w:r>
        <w:t>нтов нарушены)</w:t>
      </w:r>
    </w:p>
    <w:p w:rsidR="00000000" w:rsidRDefault="00E53D19">
      <w:pPr>
        <w:pStyle w:val="ConsPlusNonformat"/>
        <w:jc w:val="both"/>
      </w:pPr>
      <w:r>
        <w:t xml:space="preserve">    4. Решение комиссии.</w:t>
      </w:r>
    </w:p>
    <w:p w:rsidR="00000000" w:rsidRDefault="00E53D19">
      <w:pPr>
        <w:pStyle w:val="ConsPlusNonformat"/>
        <w:jc w:val="both"/>
      </w:pPr>
      <w:r>
        <w:t xml:space="preserve">    Работы  выполнены  в  полном  объеме  и в соответствии с установленными</w:t>
      </w:r>
    </w:p>
    <w:p w:rsidR="00000000" w:rsidRDefault="00E53D19">
      <w:pPr>
        <w:pStyle w:val="ConsPlusNonformat"/>
        <w:jc w:val="both"/>
      </w:pPr>
      <w:r>
        <w:t>требованиями охраны труда.</w:t>
      </w:r>
    </w:p>
    <w:p w:rsidR="00000000" w:rsidRDefault="00E53D19">
      <w:pPr>
        <w:pStyle w:val="ConsPlusNonformat"/>
        <w:jc w:val="both"/>
      </w:pPr>
      <w:r>
        <w:t xml:space="preserve">    На    основании    изложенного    разрешается   производство   основных</w:t>
      </w:r>
    </w:p>
    <w:p w:rsidR="00000000" w:rsidRDefault="00E53D19">
      <w:pPr>
        <w:pStyle w:val="ConsPlusNonformat"/>
        <w:jc w:val="both"/>
      </w:pPr>
      <w:r>
        <w:t>строительных, монтажных и специальных</w:t>
      </w:r>
      <w:r>
        <w:t xml:space="preserve"> строительных работ на данном объекте.</w:t>
      </w:r>
    </w:p>
    <w:p w:rsidR="00000000" w:rsidRDefault="00E53D19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3"/>
        <w:gridCol w:w="737"/>
        <w:gridCol w:w="2026"/>
      </w:tblGrid>
      <w:tr w:rsidR="00000000">
        <w:tc>
          <w:tcPr>
            <w:tcW w:w="6293" w:type="dxa"/>
            <w:vMerge w:val="restart"/>
          </w:tcPr>
          <w:p w:rsidR="00000000" w:rsidRDefault="00E53D19">
            <w:pPr>
              <w:pStyle w:val="ConsPlusNormal"/>
            </w:pPr>
            <w:r>
              <w:t>Руководитель строящегося объекта (технического надзора заказчика-застройщика)</w:t>
            </w:r>
          </w:p>
        </w:tc>
        <w:tc>
          <w:tcPr>
            <w:tcW w:w="737" w:type="dxa"/>
          </w:tcPr>
          <w:p w:rsidR="00000000" w:rsidRDefault="00E53D19">
            <w:pPr>
              <w:pStyle w:val="ConsPlusNormal"/>
            </w:pPr>
          </w:p>
        </w:tc>
        <w:tc>
          <w:tcPr>
            <w:tcW w:w="2026" w:type="dxa"/>
            <w:tcBorders>
              <w:bottom w:val="single" w:sz="4" w:space="0" w:color="auto"/>
            </w:tcBorders>
          </w:tcPr>
          <w:p w:rsidR="00000000" w:rsidRDefault="00E53D19">
            <w:pPr>
              <w:pStyle w:val="ConsPlusNormal"/>
            </w:pPr>
          </w:p>
        </w:tc>
      </w:tr>
      <w:tr w:rsidR="00000000">
        <w:tc>
          <w:tcPr>
            <w:tcW w:w="6293" w:type="dxa"/>
            <w:vMerge/>
          </w:tcPr>
          <w:p w:rsidR="00000000" w:rsidRDefault="00E53D19">
            <w:pPr>
              <w:pStyle w:val="ConsPlusNormal"/>
              <w:jc w:val="both"/>
            </w:pPr>
          </w:p>
        </w:tc>
        <w:tc>
          <w:tcPr>
            <w:tcW w:w="737" w:type="dxa"/>
          </w:tcPr>
          <w:p w:rsidR="00000000" w:rsidRDefault="00E53D19">
            <w:pPr>
              <w:pStyle w:val="ConsPlusNormal"/>
            </w:pPr>
          </w:p>
        </w:tc>
        <w:tc>
          <w:tcPr>
            <w:tcW w:w="2026" w:type="dxa"/>
            <w:tcBorders>
              <w:top w:val="single" w:sz="4" w:space="0" w:color="auto"/>
            </w:tcBorders>
            <w:vAlign w:val="center"/>
          </w:tcPr>
          <w:p w:rsidR="00000000" w:rsidRDefault="00E53D19">
            <w:pPr>
              <w:pStyle w:val="ConsPlusNormal"/>
              <w:jc w:val="center"/>
            </w:pPr>
            <w:r>
              <w:t>(подпись)</w:t>
            </w:r>
          </w:p>
        </w:tc>
      </w:tr>
      <w:tr w:rsidR="00000000">
        <w:tc>
          <w:tcPr>
            <w:tcW w:w="6293" w:type="dxa"/>
            <w:vAlign w:val="bottom"/>
          </w:tcPr>
          <w:p w:rsidR="00000000" w:rsidRDefault="00E53D19">
            <w:pPr>
              <w:pStyle w:val="ConsPlusNormal"/>
            </w:pPr>
            <w:r>
              <w:t>Представитель лица, осуществляющего строительство</w:t>
            </w:r>
          </w:p>
        </w:tc>
        <w:tc>
          <w:tcPr>
            <w:tcW w:w="737" w:type="dxa"/>
          </w:tcPr>
          <w:p w:rsidR="00000000" w:rsidRDefault="00E53D19">
            <w:pPr>
              <w:pStyle w:val="ConsPlusNormal"/>
            </w:pPr>
          </w:p>
        </w:tc>
        <w:tc>
          <w:tcPr>
            <w:tcW w:w="2026" w:type="dxa"/>
            <w:tcBorders>
              <w:bottom w:val="single" w:sz="4" w:space="0" w:color="auto"/>
            </w:tcBorders>
          </w:tcPr>
          <w:p w:rsidR="00000000" w:rsidRDefault="00E53D19">
            <w:pPr>
              <w:pStyle w:val="ConsPlusNormal"/>
            </w:pPr>
          </w:p>
        </w:tc>
      </w:tr>
      <w:tr w:rsidR="00000000">
        <w:tc>
          <w:tcPr>
            <w:tcW w:w="6293" w:type="dxa"/>
          </w:tcPr>
          <w:p w:rsidR="00000000" w:rsidRDefault="00E53D19">
            <w:pPr>
              <w:pStyle w:val="ConsPlusNormal"/>
            </w:pPr>
          </w:p>
        </w:tc>
        <w:tc>
          <w:tcPr>
            <w:tcW w:w="737" w:type="dxa"/>
          </w:tcPr>
          <w:p w:rsidR="00000000" w:rsidRDefault="00E53D19">
            <w:pPr>
              <w:pStyle w:val="ConsPlusNormal"/>
            </w:pPr>
          </w:p>
        </w:tc>
        <w:tc>
          <w:tcPr>
            <w:tcW w:w="2026" w:type="dxa"/>
            <w:tcBorders>
              <w:top w:val="single" w:sz="4" w:space="0" w:color="auto"/>
            </w:tcBorders>
          </w:tcPr>
          <w:p w:rsidR="00000000" w:rsidRDefault="00E53D19">
            <w:pPr>
              <w:pStyle w:val="ConsPlusNormal"/>
              <w:jc w:val="center"/>
            </w:pPr>
            <w:r>
              <w:t>(подпись)</w:t>
            </w:r>
          </w:p>
        </w:tc>
      </w:tr>
      <w:tr w:rsidR="00000000">
        <w:tc>
          <w:tcPr>
            <w:tcW w:w="6293" w:type="dxa"/>
          </w:tcPr>
          <w:p w:rsidR="00000000" w:rsidRDefault="00E53D19">
            <w:pPr>
              <w:pStyle w:val="ConsPlusNormal"/>
            </w:pPr>
            <w:r>
              <w:t>Представитель лица, осуществляющего строительство</w:t>
            </w:r>
          </w:p>
        </w:tc>
        <w:tc>
          <w:tcPr>
            <w:tcW w:w="737" w:type="dxa"/>
          </w:tcPr>
          <w:p w:rsidR="00000000" w:rsidRDefault="00E53D19">
            <w:pPr>
              <w:pStyle w:val="ConsPlusNormal"/>
            </w:pPr>
          </w:p>
        </w:tc>
        <w:tc>
          <w:tcPr>
            <w:tcW w:w="2026" w:type="dxa"/>
            <w:tcBorders>
              <w:bottom w:val="single" w:sz="4" w:space="0" w:color="auto"/>
            </w:tcBorders>
            <w:vAlign w:val="bottom"/>
          </w:tcPr>
          <w:p w:rsidR="00000000" w:rsidRDefault="00E53D19">
            <w:pPr>
              <w:pStyle w:val="ConsPlusNormal"/>
            </w:pPr>
          </w:p>
        </w:tc>
      </w:tr>
      <w:tr w:rsidR="00000000">
        <w:tc>
          <w:tcPr>
            <w:tcW w:w="6293" w:type="dxa"/>
          </w:tcPr>
          <w:p w:rsidR="00000000" w:rsidRDefault="00E53D19">
            <w:pPr>
              <w:pStyle w:val="ConsPlusNormal"/>
            </w:pPr>
          </w:p>
        </w:tc>
        <w:tc>
          <w:tcPr>
            <w:tcW w:w="737" w:type="dxa"/>
          </w:tcPr>
          <w:p w:rsidR="00000000" w:rsidRDefault="00E53D19">
            <w:pPr>
              <w:pStyle w:val="ConsPlusNormal"/>
            </w:pPr>
          </w:p>
        </w:tc>
        <w:tc>
          <w:tcPr>
            <w:tcW w:w="2026" w:type="dxa"/>
            <w:tcBorders>
              <w:top w:val="single" w:sz="4" w:space="0" w:color="auto"/>
            </w:tcBorders>
          </w:tcPr>
          <w:p w:rsidR="00000000" w:rsidRDefault="00E53D19">
            <w:pPr>
              <w:pStyle w:val="ConsPlusNormal"/>
              <w:jc w:val="center"/>
            </w:pPr>
            <w:r>
              <w:t>(подпись)</w:t>
            </w:r>
          </w:p>
        </w:tc>
      </w:tr>
      <w:tr w:rsidR="00000000">
        <w:tc>
          <w:tcPr>
            <w:tcW w:w="6293" w:type="dxa"/>
            <w:vAlign w:val="bottom"/>
          </w:tcPr>
          <w:p w:rsidR="00000000" w:rsidRDefault="00E53D19">
            <w:pPr>
              <w:pStyle w:val="ConsPlusNormal"/>
            </w:pPr>
            <w:r>
              <w:t>Представитель лица, осуществляющего строительство</w:t>
            </w:r>
          </w:p>
        </w:tc>
        <w:tc>
          <w:tcPr>
            <w:tcW w:w="737" w:type="dxa"/>
          </w:tcPr>
          <w:p w:rsidR="00000000" w:rsidRDefault="00E53D19">
            <w:pPr>
              <w:pStyle w:val="ConsPlusNormal"/>
            </w:pPr>
          </w:p>
        </w:tc>
        <w:tc>
          <w:tcPr>
            <w:tcW w:w="2026" w:type="dxa"/>
            <w:tcBorders>
              <w:bottom w:val="single" w:sz="4" w:space="0" w:color="auto"/>
            </w:tcBorders>
          </w:tcPr>
          <w:p w:rsidR="00000000" w:rsidRDefault="00E53D19">
            <w:pPr>
              <w:pStyle w:val="ConsPlusNormal"/>
            </w:pPr>
          </w:p>
        </w:tc>
      </w:tr>
      <w:tr w:rsidR="00000000">
        <w:tc>
          <w:tcPr>
            <w:tcW w:w="6293" w:type="dxa"/>
          </w:tcPr>
          <w:p w:rsidR="00000000" w:rsidRDefault="00E53D19">
            <w:pPr>
              <w:pStyle w:val="ConsPlusNormal"/>
            </w:pPr>
          </w:p>
        </w:tc>
        <w:tc>
          <w:tcPr>
            <w:tcW w:w="737" w:type="dxa"/>
          </w:tcPr>
          <w:p w:rsidR="00000000" w:rsidRDefault="00E53D19">
            <w:pPr>
              <w:pStyle w:val="ConsPlusNormal"/>
            </w:pPr>
          </w:p>
        </w:tc>
        <w:tc>
          <w:tcPr>
            <w:tcW w:w="2026" w:type="dxa"/>
            <w:tcBorders>
              <w:top w:val="single" w:sz="4" w:space="0" w:color="auto"/>
            </w:tcBorders>
          </w:tcPr>
          <w:p w:rsidR="00000000" w:rsidRDefault="00E53D19">
            <w:pPr>
              <w:pStyle w:val="ConsPlusNormal"/>
              <w:jc w:val="center"/>
            </w:pPr>
            <w:r>
              <w:t>(подпись)</w:t>
            </w:r>
          </w:p>
        </w:tc>
      </w:tr>
    </w:tbl>
    <w:p w:rsidR="00000000" w:rsidRDefault="00E53D19">
      <w:pPr>
        <w:pStyle w:val="ConsPlusNormal"/>
        <w:jc w:val="both"/>
      </w:pP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Normal"/>
        <w:jc w:val="right"/>
        <w:outlineLvl w:val="1"/>
      </w:pPr>
      <w:r>
        <w:t>Приложение N 4</w:t>
      </w:r>
    </w:p>
    <w:p w:rsidR="00000000" w:rsidRDefault="00E53D19">
      <w:pPr>
        <w:pStyle w:val="ConsPlusNormal"/>
        <w:jc w:val="right"/>
      </w:pPr>
      <w:r>
        <w:t>к Правилам по охране труда</w:t>
      </w:r>
    </w:p>
    <w:p w:rsidR="00000000" w:rsidRDefault="00E53D19">
      <w:pPr>
        <w:pStyle w:val="ConsPlusNormal"/>
        <w:jc w:val="right"/>
      </w:pPr>
      <w:r>
        <w:t>при строительстве, реконструкции</w:t>
      </w:r>
    </w:p>
    <w:p w:rsidR="00000000" w:rsidRDefault="00E53D19">
      <w:pPr>
        <w:pStyle w:val="ConsPlusNormal"/>
        <w:jc w:val="right"/>
      </w:pPr>
      <w:r>
        <w:t>и ремонте, утвержденным</w:t>
      </w:r>
    </w:p>
    <w:p w:rsidR="00000000" w:rsidRDefault="00E53D19">
      <w:pPr>
        <w:pStyle w:val="ConsPlusNormal"/>
        <w:jc w:val="right"/>
      </w:pPr>
      <w:r>
        <w:t>приказом Министерства труда</w:t>
      </w:r>
    </w:p>
    <w:p w:rsidR="00000000" w:rsidRDefault="00E53D19">
      <w:pPr>
        <w:pStyle w:val="ConsPlusNormal"/>
        <w:jc w:val="right"/>
      </w:pPr>
      <w:r>
        <w:t>и социальной защиты</w:t>
      </w:r>
    </w:p>
    <w:p w:rsidR="00000000" w:rsidRDefault="00E53D19">
      <w:pPr>
        <w:pStyle w:val="ConsPlusNormal"/>
        <w:jc w:val="right"/>
      </w:pPr>
      <w:r>
        <w:t>Российской Федерации</w:t>
      </w:r>
    </w:p>
    <w:p w:rsidR="00000000" w:rsidRDefault="00E53D19">
      <w:pPr>
        <w:pStyle w:val="ConsPlusNormal"/>
        <w:jc w:val="right"/>
      </w:pPr>
      <w:r>
        <w:t>от 11 декабря 2020 г. N 883н</w:t>
      </w: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Title"/>
        <w:jc w:val="center"/>
      </w:pPr>
      <w:bookmarkStart w:id="6" w:name="Par1263"/>
      <w:bookmarkEnd w:id="6"/>
      <w:r>
        <w:t>КРУТИЗНА ОТКОСОВ В ЗАВИСИМОСТИ ОТ ВИДА ГРУНТА</w:t>
      </w:r>
    </w:p>
    <w:p w:rsidR="00000000" w:rsidRDefault="00E53D19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551"/>
        <w:gridCol w:w="2001"/>
        <w:gridCol w:w="2001"/>
        <w:gridCol w:w="2001"/>
      </w:tblGrid>
      <w:tr w:rsidR="00000000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E53D19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E53D19">
            <w:pPr>
              <w:pStyle w:val="ConsPlusNormal"/>
              <w:jc w:val="center"/>
            </w:pPr>
            <w:r>
              <w:t>Виды грунтов</w:t>
            </w:r>
          </w:p>
        </w:tc>
        <w:tc>
          <w:tcPr>
            <w:tcW w:w="6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E53D19">
            <w:pPr>
              <w:pStyle w:val="ConsPlusNormal"/>
              <w:jc w:val="center"/>
            </w:pPr>
            <w:r>
              <w:t>Крутизна откоса (отношение его высоты к заложению) при глубине выемки, м (не более)</w:t>
            </w:r>
          </w:p>
        </w:tc>
      </w:tr>
      <w:tr w:rsidR="0000000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E53D19">
            <w:pPr>
              <w:pStyle w:val="ConsPlusNormal"/>
              <w:jc w:val="both"/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E53D19">
            <w:pPr>
              <w:pStyle w:val="ConsPlusNormal"/>
              <w:jc w:val="both"/>
            </w:pP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E53D19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E53D19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E53D19">
            <w:pPr>
              <w:pStyle w:val="ConsPlusNormal"/>
              <w:jc w:val="center"/>
            </w:pPr>
            <w:r>
              <w:t>5,0</w:t>
            </w:r>
          </w:p>
        </w:tc>
      </w:tr>
      <w:tr w:rsidR="0000000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E53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E53D19">
            <w:pPr>
              <w:pStyle w:val="ConsPlusNormal"/>
            </w:pPr>
            <w:r>
              <w:t>Насыпные неслежавшиеся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E53D19">
            <w:pPr>
              <w:pStyle w:val="ConsPlusNormal"/>
              <w:jc w:val="center"/>
            </w:pPr>
            <w:r>
              <w:t>1:0,67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E53D19">
            <w:pPr>
              <w:pStyle w:val="ConsPlusNormal"/>
              <w:jc w:val="center"/>
            </w:pPr>
            <w:r>
              <w:t>1:1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E53D19">
            <w:pPr>
              <w:pStyle w:val="ConsPlusNormal"/>
              <w:jc w:val="center"/>
            </w:pPr>
            <w:r>
              <w:t>1:1,25</w:t>
            </w:r>
          </w:p>
        </w:tc>
      </w:tr>
      <w:tr w:rsidR="0000000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E53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E53D19">
            <w:pPr>
              <w:pStyle w:val="ConsPlusNormal"/>
            </w:pPr>
            <w:r>
              <w:t>Песчаные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E53D19">
            <w:pPr>
              <w:pStyle w:val="ConsPlusNormal"/>
              <w:jc w:val="center"/>
            </w:pPr>
            <w:r>
              <w:t>1:0,5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E53D19">
            <w:pPr>
              <w:pStyle w:val="ConsPlusNormal"/>
              <w:jc w:val="center"/>
            </w:pPr>
            <w:r>
              <w:t>1:1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E53D19">
            <w:pPr>
              <w:pStyle w:val="ConsPlusNormal"/>
              <w:jc w:val="center"/>
            </w:pPr>
            <w:r>
              <w:t>1:1</w:t>
            </w:r>
          </w:p>
        </w:tc>
      </w:tr>
      <w:tr w:rsidR="0000000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E53D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E53D19">
            <w:pPr>
              <w:pStyle w:val="ConsPlusNormal"/>
            </w:pPr>
            <w:r>
              <w:t>Супесь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E53D19">
            <w:pPr>
              <w:pStyle w:val="ConsPlusNormal"/>
              <w:jc w:val="center"/>
            </w:pPr>
            <w:r>
              <w:t>1:0,25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E53D19">
            <w:pPr>
              <w:pStyle w:val="ConsPlusNormal"/>
              <w:jc w:val="center"/>
            </w:pPr>
            <w:r>
              <w:t>1:0,67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E53D19">
            <w:pPr>
              <w:pStyle w:val="ConsPlusNormal"/>
              <w:jc w:val="center"/>
            </w:pPr>
            <w:r>
              <w:t>1:0,85</w:t>
            </w:r>
          </w:p>
        </w:tc>
      </w:tr>
      <w:tr w:rsidR="0000000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E53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E53D19">
            <w:pPr>
              <w:pStyle w:val="ConsPlusNormal"/>
            </w:pPr>
            <w:r>
              <w:t>Суглинок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E53D19">
            <w:pPr>
              <w:pStyle w:val="ConsPlusNormal"/>
              <w:jc w:val="center"/>
            </w:pPr>
            <w:r>
              <w:t>1:0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E53D19">
            <w:pPr>
              <w:pStyle w:val="ConsPlusNormal"/>
              <w:jc w:val="center"/>
            </w:pPr>
            <w:r>
              <w:t>1:0,5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E53D19">
            <w:pPr>
              <w:pStyle w:val="ConsPlusNormal"/>
              <w:jc w:val="center"/>
            </w:pPr>
            <w:r>
              <w:t>1:0,75</w:t>
            </w:r>
          </w:p>
        </w:tc>
      </w:tr>
      <w:tr w:rsidR="0000000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E53D1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E53D19">
            <w:pPr>
              <w:pStyle w:val="ConsPlusNormal"/>
            </w:pPr>
            <w:r>
              <w:t>Глина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E53D19">
            <w:pPr>
              <w:pStyle w:val="ConsPlusNormal"/>
              <w:jc w:val="center"/>
            </w:pPr>
            <w:r>
              <w:t>1:0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E53D19">
            <w:pPr>
              <w:pStyle w:val="ConsPlusNormal"/>
              <w:jc w:val="center"/>
            </w:pPr>
            <w:r>
              <w:t>1:0,25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E53D19">
            <w:pPr>
              <w:pStyle w:val="ConsPlusNormal"/>
              <w:jc w:val="center"/>
            </w:pPr>
            <w:r>
              <w:t>1:0,5</w:t>
            </w:r>
          </w:p>
        </w:tc>
      </w:tr>
      <w:tr w:rsidR="0000000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E53D1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E53D19">
            <w:pPr>
              <w:pStyle w:val="ConsPlusNormal"/>
            </w:pPr>
            <w:r>
              <w:t>Лессовые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E53D19">
            <w:pPr>
              <w:pStyle w:val="ConsPlusNormal"/>
              <w:jc w:val="center"/>
            </w:pPr>
            <w:r>
              <w:t>1:0,25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E53D19">
            <w:pPr>
              <w:pStyle w:val="ConsPlusNormal"/>
              <w:jc w:val="center"/>
            </w:pPr>
            <w:r>
              <w:t>1:0,67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E53D19">
            <w:pPr>
              <w:pStyle w:val="ConsPlusNormal"/>
              <w:jc w:val="center"/>
            </w:pPr>
            <w:r>
              <w:t>1:0,85</w:t>
            </w:r>
          </w:p>
        </w:tc>
      </w:tr>
    </w:tbl>
    <w:p w:rsidR="00000000" w:rsidRDefault="00E53D19">
      <w:pPr>
        <w:pStyle w:val="ConsPlusNormal"/>
        <w:jc w:val="both"/>
      </w:pPr>
    </w:p>
    <w:p w:rsidR="00000000" w:rsidRDefault="00E53D19">
      <w:pPr>
        <w:pStyle w:val="ConsPlusNormal"/>
        <w:jc w:val="both"/>
      </w:pPr>
    </w:p>
    <w:p w:rsidR="00000000" w:rsidRDefault="00E53D1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000000">
      <w:headerReference w:type="default" r:id="rId24"/>
      <w:footerReference w:type="default" r:id="rId25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E53D19">
      <w:pPr>
        <w:spacing w:after="0" w:line="240" w:lineRule="auto"/>
      </w:pPr>
      <w:r>
        <w:separator/>
      </w:r>
    </w:p>
  </w:endnote>
  <w:endnote w:type="continuationSeparator" w:id="0">
    <w:p w:rsidR="00000000" w:rsidRDefault="00E53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E53D19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20"/>
      <w:gridCol w:w="3527"/>
      <w:gridCol w:w="3320"/>
    </w:tblGrid>
    <w:tr w:rsidR="00000000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E53D19">
          <w:pPr>
            <w:pStyle w:val="ConsPlusNormal"/>
            <w:rPr>
              <w:b/>
              <w:bCs/>
              <w:color w:val="F58220"/>
              <w:sz w:val="28"/>
              <w:szCs w:val="28"/>
            </w:rPr>
          </w:pPr>
          <w:r>
            <w:rPr>
              <w:b/>
              <w:bCs/>
              <w:color w:val="F58220"/>
              <w:sz w:val="28"/>
              <w:szCs w:val="28"/>
            </w:rPr>
            <w:t>КонсультантПлюс</w:t>
          </w:r>
          <w:r>
            <w:rPr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E53D19">
          <w:pPr>
            <w:pStyle w:val="ConsPlusNormal"/>
            <w:jc w:val="center"/>
            <w:rPr>
              <w:b/>
              <w:bCs/>
              <w:sz w:val="20"/>
              <w:szCs w:val="20"/>
            </w:rPr>
          </w:pPr>
          <w:hyperlink r:id="rId1" w:history="1">
            <w:r>
              <w:rPr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E53D19">
          <w:pPr>
            <w:pStyle w:val="ConsPlusNormal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Страница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\PAGE</w:instrText>
          </w:r>
          <w:r>
            <w:rPr>
              <w:sz w:val="20"/>
              <w:szCs w:val="20"/>
            </w:rPr>
            <w:fldChar w:fldCharType="separate"/>
          </w:r>
          <w:r>
            <w:rPr>
              <w:noProof/>
              <w:sz w:val="20"/>
              <w:szCs w:val="20"/>
            </w:rPr>
            <w:t>13</w:t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из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\NUMPAGES</w:instrText>
          </w:r>
          <w:r>
            <w:rPr>
              <w:sz w:val="20"/>
              <w:szCs w:val="20"/>
            </w:rPr>
            <w:fldChar w:fldCharType="separate"/>
          </w:r>
          <w:r>
            <w:rPr>
              <w:noProof/>
              <w:sz w:val="20"/>
              <w:szCs w:val="20"/>
            </w:rPr>
            <w:t>72</w:t>
          </w:r>
          <w:r>
            <w:rPr>
              <w:sz w:val="20"/>
              <w:szCs w:val="20"/>
            </w:rPr>
            <w:fldChar w:fldCharType="end"/>
          </w:r>
        </w:p>
      </w:tc>
    </w:tr>
  </w:tbl>
  <w:p w:rsidR="00000000" w:rsidRDefault="00E53D19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E53D19">
      <w:pPr>
        <w:spacing w:after="0" w:line="240" w:lineRule="auto"/>
      </w:pPr>
      <w:r>
        <w:separator/>
      </w:r>
    </w:p>
  </w:footnote>
  <w:footnote w:type="continuationSeparator" w:id="0">
    <w:p w:rsidR="00000000" w:rsidRDefault="00E53D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602"/>
      <w:gridCol w:w="415"/>
      <w:gridCol w:w="4150"/>
    </w:tblGrid>
    <w:tr w:rsidR="00000000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E53D19">
          <w:pPr>
            <w:pStyle w:val="ConsPlusNormal"/>
            <w:rPr>
              <w:sz w:val="16"/>
              <w:szCs w:val="16"/>
            </w:rPr>
          </w:pPr>
          <w:r>
            <w:rPr>
              <w:sz w:val="16"/>
              <w:szCs w:val="16"/>
            </w:rPr>
            <w:t>Приказ Минтруда России от 11.12.2020 N 883н</w:t>
          </w:r>
          <w:r>
            <w:rPr>
              <w:sz w:val="16"/>
              <w:szCs w:val="16"/>
            </w:rPr>
            <w:br/>
            <w:t>"Об утверждении Правил по охране труда при строительстве, реконструкции и ре...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E53D19">
          <w:pPr>
            <w:pStyle w:val="ConsPlusNormal"/>
            <w:jc w:val="center"/>
          </w:pPr>
        </w:p>
        <w:p w:rsidR="00000000" w:rsidRDefault="00E53D19">
          <w:pPr>
            <w:pStyle w:val="ConsPlusNormal"/>
            <w:jc w:val="center"/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E53D19">
          <w:pPr>
            <w:pStyle w:val="ConsPlusNormal"/>
            <w:jc w:val="right"/>
            <w:rPr>
              <w:sz w:val="16"/>
              <w:szCs w:val="16"/>
            </w:rPr>
          </w:pPr>
          <w:r>
            <w:rPr>
              <w:sz w:val="18"/>
              <w:szCs w:val="18"/>
            </w:rPr>
            <w:t>Документ пред</w:t>
          </w:r>
          <w:r>
            <w:rPr>
              <w:sz w:val="18"/>
              <w:szCs w:val="18"/>
            </w:rPr>
            <w:t xml:space="preserve">оставлен </w:t>
          </w:r>
          <w:hyperlink r:id="rId1" w:history="1">
            <w:r>
              <w:rPr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sz w:val="18"/>
              <w:szCs w:val="18"/>
            </w:rPr>
            <w:br/>
          </w:r>
          <w:r>
            <w:rPr>
              <w:sz w:val="16"/>
              <w:szCs w:val="16"/>
            </w:rPr>
            <w:t>Дата сохранения: 18.02.2021</w:t>
          </w:r>
        </w:p>
      </w:tc>
    </w:tr>
  </w:tbl>
  <w:p w:rsidR="00000000" w:rsidRDefault="00E53D19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E53D19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writeProtection w:recommended="1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D19"/>
    <w:rsid w:val="00E53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3039FEA2-E718-40C4-B0E0-CBD15452D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13" Type="http://schemas.openxmlformats.org/officeDocument/2006/relationships/hyperlink" Target="https://login.consultant.ru/link/?req=doc&amp;base=RZR&amp;n=316157&amp;date=18.02.2021" TargetMode="External"/><Relationship Id="rId18" Type="http://schemas.openxmlformats.org/officeDocument/2006/relationships/hyperlink" Target="https://login.consultant.ru/link/?req=doc&amp;base=RZR&amp;n=371453&amp;date=18.02.2021&amp;dst=100014&amp;fld=134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ZR&amp;n=375775&amp;date=18.02.2021&amp;dst=100046&amp;fld=134" TargetMode="External"/><Relationship Id="rId7" Type="http://schemas.openxmlformats.org/officeDocument/2006/relationships/hyperlink" Target="http://www.consultant.ru" TargetMode="External"/><Relationship Id="rId12" Type="http://schemas.openxmlformats.org/officeDocument/2006/relationships/hyperlink" Target="https://login.consultant.ru/link/?req=doc&amp;base=RZR&amp;n=303540&amp;date=18.02.2021" TargetMode="External"/><Relationship Id="rId17" Type="http://schemas.openxmlformats.org/officeDocument/2006/relationships/hyperlink" Target="https://login.consultant.ru/link/?req=doc&amp;base=RZR&amp;n=375775&amp;date=18.02.2021&amp;dst=100046&amp;fld=134" TargetMode="External"/><Relationship Id="rId25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ZR&amp;n=371453&amp;date=18.02.2021&amp;dst=100014&amp;fld=134" TargetMode="External"/><Relationship Id="rId20" Type="http://schemas.openxmlformats.org/officeDocument/2006/relationships/hyperlink" Target="https://login.consultant.ru/link/?req=doc&amp;base=RZR&amp;n=375775&amp;date=18.02.2021&amp;dst=100046&amp;fld=134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login.consultant.ru/link/?req=doc&amp;base=RZR&amp;n=316194&amp;date=18.02.2021" TargetMode="External"/><Relationship Id="rId24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yperlink" Target="https://login.consultant.ru/link/?req=doc&amp;base=RZR&amp;n=375775&amp;date=18.02.2021&amp;dst=100046&amp;fld=134" TargetMode="External"/><Relationship Id="rId23" Type="http://schemas.openxmlformats.org/officeDocument/2006/relationships/hyperlink" Target="https://login.consultant.ru/link/?req=doc&amp;base=RZR&amp;n=148713&amp;date=18.02.2021&amp;dst=100011&amp;fld=134" TargetMode="External"/><Relationship Id="rId10" Type="http://schemas.openxmlformats.org/officeDocument/2006/relationships/hyperlink" Target="https://login.consultant.ru/link/?req=doc&amp;base=RZR&amp;n=375775&amp;date=18.02.2021&amp;dst=100046&amp;fld=134" TargetMode="External"/><Relationship Id="rId19" Type="http://schemas.openxmlformats.org/officeDocument/2006/relationships/hyperlink" Target="https://login.consultant.ru/link/?req=doc&amp;base=RZR&amp;n=375775&amp;date=18.02.2021&amp;dst=100046&amp;fld=134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ZR&amp;n=370225&amp;date=18.02.2021&amp;dst=1579&amp;fld=134" TargetMode="External"/><Relationship Id="rId14" Type="http://schemas.openxmlformats.org/officeDocument/2006/relationships/hyperlink" Target="https://login.consultant.ru/link/?req=doc&amp;base=RZR&amp;n=316157&amp;date=18.02.2021&amp;dst=100010&amp;fld=134" TargetMode="External"/><Relationship Id="rId22" Type="http://schemas.openxmlformats.org/officeDocument/2006/relationships/hyperlink" Target="https://login.consultant.ru/link/?req=doc&amp;base=RZR&amp;n=375775&amp;date=18.02.2021&amp;dst=100046&amp;fld=134" TargetMode="External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72</Pages>
  <Words>25831</Words>
  <Characters>147242</Characters>
  <Application>Microsoft Office Word</Application>
  <DocSecurity>2</DocSecurity>
  <Lines>1227</Lines>
  <Paragraphs>345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Минтруда России от 11.12.2020 N 883н"Об утверждении Правил по охране труда при строительстве, реконструкции и ремонте"(Зарегистрировано в Минюсте России 24.12.2020 N 61787)</vt:lpstr>
    </vt:vector>
  </TitlesOfParts>
  <Company>КонсультантПлюс Версия 4018.00.50</Company>
  <LinksUpToDate>false</LinksUpToDate>
  <CharactersWithSpaces>172728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Минтруда России от 11.12.2020 N 883н"Об утверждении Правил по охране труда при строительстве, реконструкции и ремонте"(Зарегистрировано в Минюсте России 24.12.2020 N 61787)</dc:title>
  <dc:subject/>
  <dc:creator/>
  <cp:keywords/>
  <dc:description/>
  <cp:lastModifiedBy>Соломон</cp:lastModifiedBy>
  <cp:revision>2</cp:revision>
  <dcterms:created xsi:type="dcterms:W3CDTF">2021-02-18T07:48:00Z</dcterms:created>
  <dcterms:modified xsi:type="dcterms:W3CDTF">2021-02-18T07:48:00Z</dcterms:modified>
</cp:coreProperties>
</file>